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29.png" ContentType="image/png"/>
  <Override PartName="/word/media/rId3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Авторизация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авторизация-пользователей"/>
    <w:p>
      <w:pPr>
        <w:pStyle w:val="Heading1"/>
      </w:pPr>
      <w:r>
        <w:t xml:space="preserve">Авторизация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отвечает за вход пользователей в систему, восстановление текущей сессии и применение учётной записи пользователя к контексту работы.</w:t>
      </w:r>
    </w:p>
    <w:p>
      <w:pPr>
        <w:pStyle w:val="BodyText"/>
      </w:pPr>
      <w:r>
        <w:t xml:space="preserve">Основная база пользователей берётся из общих настроек системы, обычно это база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Start w:id="13" w:name="назначение-и-основные-характеристики"/>
    <w:p>
      <w:pPr>
        <w:pStyle w:val="Heading2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3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3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3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bookmarkStart w:id="18" w:name="прозрачная-авторизация-из-внешних-систем"/>
    <w:p>
      <w:pPr>
        <w:pStyle w:val="Heading2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14" w:name="настройка-ключей"/>
    <w:p>
      <w:pPr>
        <w:pStyle w:val="Heading3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14"/>
    <w:bookmarkStart w:id="15" w:name="параметры-ссылки"/>
    <w:p>
      <w:pPr>
        <w:pStyle w:val="Heading3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5"/>
    <w:bookmarkStart w:id="16" w:name="проверка-входа"/>
    <w:p>
      <w:pPr>
        <w:pStyle w:val="Heading3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6"/>
    <w:bookmarkStart w:id="17" w:name="практические-рекомендации"/>
    <w:p>
      <w:pPr>
        <w:pStyle w:val="Heading3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3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3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3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3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7"/>
    <w:bookmarkEnd w:id="18"/>
    <w:bookmarkStart w:id="27" w:name="Xe151fab71ad74209767c96778c81de6f8df7919"/>
    <w:p>
      <w:pPr>
        <w:pStyle w:val="Heading2"/>
      </w:pPr>
      <w:r>
        <w:t xml:space="preserve">Настройка LDAP/Active Directory и доменной SSO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проверку пользователя через LDAP/Active Directory и может принимать уже выполненную браузерную доменную аутентификацию. В Linux такая SSO-аутентификация настраивается на уровне веб-сервера через Kerberos/SPNEGO (GSSAPI), а ИРБИС 128 использует переданное веб-сервером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BodyText"/>
      </w:pPr>
      <w:r>
        <w:t xml:space="preserve">В обоих сценариях в PHP должен быть подключён модуль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SourceCode"/>
      </w:pPr>
      <w:r>
        <w:rPr>
          <w:rStyle w:val="DataTypeTok"/>
        </w:rPr>
        <w:t xml:space="preserve">extension</w:t>
      </w:r>
      <w:r>
        <w:rPr>
          <w:rStyle w:val="OtherTok"/>
        </w:rPr>
        <w:t xml:space="preserve">=</w:t>
      </w:r>
      <w:r>
        <w:rPr>
          <w:rStyle w:val="StringTok"/>
        </w:rPr>
        <w:t xml:space="preserve">ldap</w:t>
      </w:r>
    </w:p>
    <w:p>
      <w:pPr>
        <w:pStyle w:val="FirstParagraph"/>
      </w:pPr>
      <w:r>
        <w:t xml:space="preserve">Если расширение не подключено, настройки LDAP в модуле авторизации скрываются, а вход через Active Directory недоступен.</w:t>
      </w:r>
    </w:p>
    <w:p>
      <w:pPr>
        <w:pStyle w:val="BodyText"/>
      </w:pPr>
      <w:r>
        <w:t xml:space="preserve">После подключения расширения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появляется раздел</w:t>
      </w:r>
      <w:r>
        <w:t xml:space="preserve"> </w:t>
      </w:r>
      <w:r>
        <w:rPr>
          <w:b/>
          <w:bCs/>
        </w:rPr>
        <w:t xml:space="preserve">Использование для аутентификации Active Directory</w:t>
      </w:r>
      <w:r>
        <w:t xml:space="preserve">.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Рисунок 1 - Настройки аутентификации по LDAP" title="Настройки аутентификации по LDAP" id="20" name="Picture"/>
            <a:graphic>
              <a:graphicData uri="http://schemas.openxmlformats.org/drawingml/2006/picture">
                <pic:pic>
                  <pic:nvPicPr>
                    <pic:cNvPr descr="modules/Authorisation/Help/img/img000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аутентификации по LDAP</w:t>
      </w:r>
    </w:p>
    <w:bookmarkStart w:id="22" w:name="основные-параметры"/>
    <w:p>
      <w:pPr>
        <w:pStyle w:val="Heading3"/>
      </w:pPr>
      <w:r>
        <w:t xml:space="preserve">1. Основные параметры</w:t>
      </w:r>
    </w:p>
    <w:p>
      <w:pPr>
        <w:pStyle w:val="FirstParagraph"/>
      </w:pPr>
      <w:r>
        <w:t xml:space="preserve">Для включения LDAP-аутентификации:</w:t>
      </w:r>
    </w:p>
    <w:p>
      <w:pPr>
        <w:pStyle w:val="Compact"/>
        <w:numPr>
          <w:ilvl w:val="0"/>
          <w:numId w:val="1004"/>
        </w:numPr>
      </w:pPr>
      <w:r>
        <w:t xml:space="preserve">Включите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 </w:t>
      </w:r>
      <w:r>
        <w:t xml:space="preserve">(</w:t>
      </w:r>
      <w:r>
        <w:rPr>
          <w:b/>
          <w:bCs/>
        </w:rPr>
        <w:t xml:space="preserve">Разрешить использовать Active Directory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t xml:space="preserve">Укажите контроллеры домена в настройке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, если вход должен выполняться по браузерной SSO-аутентификации через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, если система должна создавать запись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 в Active Directory.</w:t>
      </w:r>
    </w:p>
    <w:p>
      <w:pPr>
        <w:pStyle w:val="FirstParagraph"/>
      </w:pPr>
      <w:r>
        <w:t xml:space="preserve">В строках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задаются:</w:t>
      </w:r>
    </w:p>
    <w:p>
      <w:pPr>
        <w:pStyle w:val="Compact"/>
        <w:numPr>
          <w:ilvl w:val="0"/>
          <w:numId w:val="1005"/>
        </w:numPr>
      </w:pPr>
      <w:r>
        <w:t xml:space="preserve">контроллер домена;</w:t>
      </w:r>
    </w:p>
    <w:p>
      <w:pPr>
        <w:pStyle w:val="Compact"/>
        <w:numPr>
          <w:ilvl w:val="0"/>
          <w:numId w:val="1005"/>
        </w:numPr>
      </w:pPr>
      <w:r>
        <w:t xml:space="preserve">логин и пароль служебной учётной записи для чтения LDAP;</w:t>
      </w:r>
    </w:p>
    <w:p>
      <w:pPr>
        <w:pStyle w:val="Compact"/>
        <w:numPr>
          <w:ilvl w:val="0"/>
          <w:numId w:val="1005"/>
        </w:numPr>
      </w:pPr>
      <w:r>
        <w:t xml:space="preserve">суффикс домена, например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.</w:t>
      </w:r>
    </w:p>
    <w:p>
      <w:pPr>
        <w:pStyle w:val="FirstParagraph"/>
      </w:pPr>
      <w:r>
        <w:t xml:space="preserve">Если пользователь вводит короткий логин, а суффикс заполнен, модуль формирует полный логин вида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После успешной проверки модуль ищет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термину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. Если запись не найдена 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включён, создаётся новая запись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а затем выполняется импорт данных из LDAP.</w:t>
      </w:r>
    </w:p>
    <w:bookmarkEnd w:id="22"/>
    <w:bookmarkStart w:id="23" w:name="обычный-вход-по-ldap"/>
    <w:p>
      <w:pPr>
        <w:pStyle w:val="Heading3"/>
      </w:pPr>
      <w:r>
        <w:t xml:space="preserve">2. Обычный вход по LDAP</w:t>
      </w:r>
    </w:p>
    <w:p>
      <w:pPr>
        <w:pStyle w:val="FirstParagraph"/>
      </w:pPr>
      <w:r>
        <w:t xml:space="preserve">При обычном входе пользователь вводит логин и пароль в форме авторизации. Модуль:</w:t>
      </w:r>
    </w:p>
    <w:p>
      <w:pPr>
        <w:pStyle w:val="Compact"/>
        <w:numPr>
          <w:ilvl w:val="0"/>
          <w:numId w:val="1006"/>
        </w:numPr>
      </w:pPr>
      <w:r>
        <w:t xml:space="preserve">выбирает настроенный контроллер домена;</w:t>
      </w:r>
    </w:p>
    <w:p>
      <w:pPr>
        <w:pStyle w:val="Compact"/>
        <w:numPr>
          <w:ilvl w:val="0"/>
          <w:numId w:val="1006"/>
        </w:numPr>
      </w:pPr>
      <w:r>
        <w:t xml:space="preserve">проверяет пароль пользователя через LDAP;</w:t>
      </w:r>
    </w:p>
    <w:p>
      <w:pPr>
        <w:pStyle w:val="Compact"/>
        <w:numPr>
          <w:ilvl w:val="0"/>
          <w:numId w:val="1006"/>
        </w:numPr>
      </w:pPr>
      <w:r>
        <w:t xml:space="preserve">повторно подключается служебной учётной записью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ищет пользователя в Active Directory по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сопоставляет пользователя с записью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создаёт её, если это разрешено настройкой;</w:t>
      </w:r>
    </w:p>
    <w:p>
      <w:pPr>
        <w:pStyle w:val="Compact"/>
        <w:numPr>
          <w:ilvl w:val="0"/>
          <w:numId w:val="1006"/>
        </w:numPr>
      </w:pPr>
      <w:r>
        <w:t xml:space="preserve">переносит данные LDAP в запись пользователя по правилам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bookmarkEnd w:id="23"/>
    <w:bookmarkStart w:id="24" w:name="X6e68b77a1c1d12eb6bc3c0ecfe9fab1e95f0556"/>
    <w:p>
      <w:pPr>
        <w:pStyle w:val="Heading3"/>
      </w:pPr>
      <w:r>
        <w:t xml:space="preserve">3. Браузерная SSO-аутентификация через GSSAPI</w:t>
      </w:r>
    </w:p>
    <w:p>
      <w:pPr>
        <w:pStyle w:val="FirstParagraph"/>
      </w:pPr>
      <w:r>
        <w:t xml:space="preserve">При включённом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модуль может использовать значение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переданное веб-сервером. Это позволяет выполнять автоматический вход пользователя при работе в домене без ввода пароля в форме ИРБИС 128.</w:t>
      </w:r>
    </w:p>
    <w:p>
      <w:pPr>
        <w:pStyle w:val="BodyText"/>
      </w:pPr>
      <w:r>
        <w:t xml:space="preserve">В Linux ИРБИС 128 не настраивает Kerberos самостоятельно и не получает Kerberos-ticket от браузера напрямую. Цепочка должна быть такой:</w:t>
      </w:r>
    </w:p>
    <w:p>
      <w:pPr>
        <w:pStyle w:val="Compact"/>
        <w:numPr>
          <w:ilvl w:val="0"/>
          <w:numId w:val="1007"/>
        </w:numPr>
      </w:pPr>
      <w:r>
        <w:t xml:space="preserve">браузер пользователя получает доменный Kerberos-ticket;</w:t>
      </w:r>
    </w:p>
    <w:p>
      <w:pPr>
        <w:pStyle w:val="Compact"/>
        <w:numPr>
          <w:ilvl w:val="0"/>
          <w:numId w:val="1007"/>
        </w:numPr>
      </w:pPr>
      <w:r>
        <w:t xml:space="preserve">веб-сервер проверяет его через SPNEGO/GSSAPI;</w:t>
      </w:r>
    </w:p>
    <w:p>
      <w:pPr>
        <w:pStyle w:val="Compact"/>
        <w:numPr>
          <w:ilvl w:val="0"/>
          <w:numId w:val="1007"/>
        </w:numPr>
      </w:pPr>
      <w:r>
        <w:t xml:space="preserve">веб-сервер передаёт PHP корректный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, а затем использует LDAP-настройки для поиска пользователя и импорта данных из Active Directory.</w:t>
      </w:r>
    </w:p>
    <w:p>
      <w:pPr>
        <w:pStyle w:val="FirstParagraph"/>
      </w:pPr>
      <w:r>
        <w:t xml:space="preserve">Для такого сценария должны быть корректно настроены:</w:t>
      </w:r>
    </w:p>
    <w:p>
      <w:pPr>
        <w:pStyle w:val="Compact"/>
        <w:numPr>
          <w:ilvl w:val="0"/>
          <w:numId w:val="1008"/>
        </w:numPr>
      </w:pPr>
      <w:r>
        <w:t xml:space="preserve">Kerberos-конфигурация Linux-сервера и доступность контроллера домена;</w:t>
      </w:r>
    </w:p>
    <w:p>
      <w:pPr>
        <w:pStyle w:val="Compact"/>
        <w:numPr>
          <w:ilvl w:val="0"/>
          <w:numId w:val="1008"/>
        </w:numPr>
      </w:pPr>
      <w:r>
        <w:t xml:space="preserve">service principal вида</w:t>
      </w:r>
      <w:r>
        <w:t xml:space="preserve"> </w:t>
      </w:r>
      <w:r>
        <w:rPr>
          <w:rStyle w:val="VerbatimChar"/>
        </w:rPr>
        <w:t xml:space="preserve">HTTP/&lt;имя_сайта&gt;@&lt;REALM&gt;</w:t>
      </w:r>
      <w:r>
        <w:t xml:space="preserve"> </w:t>
      </w:r>
      <w:r>
        <w:t xml:space="preserve">и keytab, доступный процессу веб-сервера;</w:t>
      </w:r>
    </w:p>
    <w:p>
      <w:pPr>
        <w:pStyle w:val="Compact"/>
        <w:numPr>
          <w:ilvl w:val="0"/>
          <w:numId w:val="1008"/>
        </w:numPr>
      </w:pPr>
      <w:r>
        <w:t xml:space="preserve">модуль веб-сервера для SPNEGO/GSSAPI и передача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PHP/FastCGI;</w:t>
      </w:r>
    </w:p>
    <w:p>
      <w:pPr>
        <w:pStyle w:val="Compact"/>
        <w:numPr>
          <w:ilvl w:val="0"/>
          <w:numId w:val="1008"/>
        </w:numPr>
      </w:pPr>
      <w:r>
        <w:t xml:space="preserve">доверенная зона браузера или доменная политика, разрешающая передачу учётной записи на адрес системы;</w:t>
      </w:r>
    </w:p>
    <w:p>
      <w:pPr>
        <w:pStyle w:val="Compact"/>
        <w:numPr>
          <w:ilvl w:val="0"/>
          <w:numId w:val="1008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AllowLDAPBrowser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REMOTE_USER</w:t>
      </w:r>
      <w:r>
        <w:t xml:space="preserve"> </w:t>
      </w:r>
      <w:r>
        <w:t xml:space="preserve">должен приходить в формате, который можно сопоставить с</w:t>
      </w:r>
      <w:r>
        <w:t xml:space="preserve"> </w:t>
      </w:r>
      <w:r>
        <w:rPr>
          <w:rStyle w:val="VerbatimChar"/>
        </w:rPr>
        <w:t xml:space="preserve">sAMAccountName</w:t>
      </w:r>
      <w:r>
        <w:t xml:space="preserve"> </w:t>
      </w:r>
      <w:r>
        <w:t xml:space="preserve">и суффиксом из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: обычно это короткий логин или</w:t>
      </w:r>
      <w:r>
        <w:t xml:space="preserve"> </w:t>
      </w:r>
      <w:r>
        <w:rPr>
          <w:rStyle w:val="VerbatimChar"/>
        </w:rPr>
        <w:t xml:space="preserve">login@example.org</w:t>
      </w:r>
      <w:r>
        <w:t xml:space="preserve">. Если веб-сервер передаёт</w:t>
      </w:r>
      <w:r>
        <w:t xml:space="preserve"> </w:t>
      </w:r>
      <w:r>
        <w:rPr>
          <w:rStyle w:val="VerbatimChar"/>
        </w:rPr>
        <w:t xml:space="preserve">DOMAIN\login</w:t>
      </w:r>
      <w:r>
        <w:t xml:space="preserve">, настройте нормализацию на стороне веб-сервера до передачи значения в ИРБИС 128.</w:t>
      </w:r>
    </w:p>
    <w:p>
      <w:pPr>
        <w:pStyle w:val="BodyText"/>
      </w:pPr>
      <w:r>
        <w:t xml:space="preserve">Служебная учётная запись в</w:t>
      </w:r>
      <w:r>
        <w:t xml:space="preserve"> </w:t>
      </w:r>
      <w:r>
        <w:rPr>
          <w:rStyle w:val="VerbatimChar"/>
        </w:rPr>
        <w:t xml:space="preserve">ldapDomainControllers</w:t>
      </w:r>
      <w:r>
        <w:t xml:space="preserve"> </w:t>
      </w:r>
      <w:r>
        <w:t xml:space="preserve">всё равно нужна: после успешной SSO-аутентификации модуль читает данные пользователя из Active Directory и переносит их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24"/>
    <w:bookmarkStart w:id="25" w:name="импорт-данных-в-запись-пользователя"/>
    <w:p>
      <w:pPr>
        <w:pStyle w:val="Heading3"/>
      </w:pPr>
      <w:r>
        <w:t xml:space="preserve">4. Импорт данных в запись пользователя</w:t>
      </w:r>
    </w:p>
    <w:p>
      <w:pPr>
        <w:pStyle w:val="FirstParagraph"/>
      </w:pPr>
      <w:r>
        <w:t xml:space="preserve">Модуль может создавать или обновлять запись пользователя 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при входе через LDAP. Соответствие LDAP-атрибутов полям записи задаётся настройкой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.</w:t>
      </w:r>
    </w:p>
    <w:p>
      <w:pPr>
        <w:pStyle w:val="BodyText"/>
      </w:pPr>
      <w:r>
        <w:t xml:space="preserve">Используйте эту настройку, если из каталога Active Directory нужно переносить фамилию, имя, отчество, подразделение или другие атрибуты в запись пользователя.</w:t>
      </w:r>
    </w:p>
    <w:p>
      <w:pPr>
        <w:pStyle w:val="BodyText"/>
      </w:pPr>
      <w:r>
        <w:t xml:space="preserve">Дополнительная обработка записи задаётся параметрами</w:t>
      </w:r>
      <w:r>
        <w:t xml:space="preserve"> </w:t>
      </w:r>
      <w:r>
        <w:rPr>
          <w:rStyle w:val="VerbatimChar"/>
        </w:rPr>
        <w:t xml:space="preserve">usrFuncLdapImportModule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usrFuncLdapImportFunc</w:t>
      </w:r>
      <w:r>
        <w:t xml:space="preserve">. Указанная функция вызывается после стандартного импорта и может выполнить проектное заполнение или проверку записи.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настройки Active Directory не видны в модуле, проверьте подключение PHP-расширения</w:t>
      </w:r>
      <w:r>
        <w:t xml:space="preserve"> </w:t>
      </w:r>
      <w:r>
        <w:rPr>
          <w:rStyle w:val="VerbatimChar"/>
        </w:rPr>
        <w:t xml:space="preserve">ldap</w:t>
      </w:r>
      <w:r>
        <w:t xml:space="preserve">.</w:t>
      </w:r>
    </w:p>
    <w:p>
      <w:pPr>
        <w:pStyle w:val="BodyText"/>
      </w:pPr>
      <w:r>
        <w:t xml:space="preserve">Если вход по логину и паролю работает, а браузерная SSO-аутентификация нет, сначала проверьте, что веб-сервер действительно передаёт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в PHP и что формат значения совпадает с ожидаемым логином пользователя.</w:t>
      </w:r>
    </w:p>
    <w:p>
      <w:pPr>
        <w:pStyle w:val="BodyText"/>
      </w:pPr>
      <w:r>
        <w:t xml:space="preserve">Если аутентификация проходит, но запись пользователя не находится, проверьте наличие термина</w:t>
      </w:r>
      <w:r>
        <w:t xml:space="preserve"> </w:t>
      </w:r>
      <w:r>
        <w:rPr>
          <w:rStyle w:val="VerbatimChar"/>
        </w:rPr>
        <w:t xml:space="preserve">RI=&lt;полный_логин&gt;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или включите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 </w:t>
      </w:r>
      <w:r>
        <w:t xml:space="preserve">для автоматического создания записи. После создания записи проверьте правила</w:t>
      </w:r>
      <w:r>
        <w:t xml:space="preserve"> </w:t>
      </w:r>
      <w:r>
        <w:rPr>
          <w:rStyle w:val="VerbatimChar"/>
        </w:rPr>
        <w:t xml:space="preserve">ldapImportData</w:t>
      </w:r>
      <w:r>
        <w:t xml:space="preserve">, если нужно заполнить пользовательские поля из Active Directory.</w:t>
      </w:r>
    </w:p>
    <w:p>
      <w:pPr>
        <w:pStyle w:val="BodyText"/>
      </w:pPr>
      <w:r>
        <w:t xml:space="preserve">Для production-сценария используйте HTTPS, ограничьте доступ к keytab только процессом веб-сервера и не принимайте</w:t>
      </w:r>
      <w:r>
        <w:t xml:space="preserve"> </w:t>
      </w:r>
      <w:r>
        <w:rPr>
          <w:rStyle w:val="VerbatimChar"/>
        </w:rPr>
        <w:t xml:space="preserve">REMOTE_USER</w:t>
      </w:r>
      <w:r>
        <w:t xml:space="preserve"> </w:t>
      </w:r>
      <w:r>
        <w:t xml:space="preserve">от недоверенного прокси без явной проверки на уровне веб-сервера.</w:t>
      </w:r>
    </w:p>
    <w:bookmarkEnd w:id="26"/>
    <w:bookmarkEnd w:id="27"/>
    <w:bookmarkStart w:id="37" w:name="настройка-аутентификации-через-вконтакте"/>
    <w:p>
      <w:pPr>
        <w:pStyle w:val="Heading2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35" w:name="регистрация-приложения"/>
    <w:p>
      <w:pPr>
        <w:pStyle w:val="Heading3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28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30" name="Picture"/>
            <a:graphic>
              <a:graphicData uri="http://schemas.openxmlformats.org/drawingml/2006/picture">
                <pic:pic>
                  <pic:nvPicPr>
                    <pic:cNvPr descr="modules/Authorisation/Help/img/vk0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33" name="Picture"/>
            <a:graphic>
              <a:graphicData uri="http://schemas.openxmlformats.org/drawingml/2006/picture">
                <pic:pic>
                  <pic:nvPicPr>
                    <pic:cNvPr descr="modules/Authorisation/Help/img/vk0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35"/>
    <w:bookmarkStart w:id="36" w:name="настройки-в-ирбис128"/>
    <w:p>
      <w:pPr>
        <w:pStyle w:val="Heading3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36"/>
    <w:bookmarkEnd w:id="37"/>
    <w:bookmarkStart w:id="44" w:name="настройка-аутентификации-через-есиа"/>
    <w:p>
      <w:pPr>
        <w:pStyle w:val="Heading2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38" w:name="предварительная-настройка-есиа"/>
    <w:p>
      <w:pPr>
        <w:pStyle w:val="Heading3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10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10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10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10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10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38"/>
    <w:bookmarkStart w:id="39" w:name="параметры-модуля"/>
    <w:p>
      <w:pPr>
        <w:pStyle w:val="Heading3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39"/>
    <w:bookmarkStart w:id="40" w:name="запуск-входа"/>
    <w:p>
      <w:pPr>
        <w:pStyle w:val="Heading3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40"/>
    <w:bookmarkStart w:id="41" w:name="поиск-записи-читателя"/>
    <w:p>
      <w:pPr>
        <w:pStyle w:val="Heading3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11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11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11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41"/>
    <w:bookmarkStart w:id="42" w:name="создание-записи-читателя"/>
    <w:p>
      <w:pPr>
        <w:pStyle w:val="Heading3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42"/>
    <w:bookmarkStart w:id="43" w:name="вход-после-подтверждения-есиа"/>
    <w:p>
      <w:pPr>
        <w:pStyle w:val="Heading3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43"/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29" Target="media/rId29.png" /><Relationship Type="http://schemas.openxmlformats.org/officeDocument/2006/relationships/image" Id="rId32" Target="media/rId3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28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Авторизация пользователей</dc:title>
  <dc:creator/>
  <cp:keywords/>
  <dcterms:created xsi:type="dcterms:W3CDTF">2026-10-08T13:24:10Z</dcterms:created>
  <dcterms:modified xsi:type="dcterms:W3CDTF">2026-10-08T13:24:10Z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