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Получить ссылки для термина и форматировать соответствующие записи (I)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Xf31cd198c9e971c6d44b09a720449d8224b3799"/>
    <w:p>
      <w:pPr>
        <w:pStyle w:val="Heading1"/>
      </w:pPr>
      <w:r>
        <w:t xml:space="preserve">Получить ссылки для термина и форматировать соответствующие записи (I)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возвращает список ссылок для заданного термина и форматирует записи, соответствующие этим ссылкам.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num_postings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ссылок.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ссылок.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first_posting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ссылки в общем списке.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число ссылок и первая ссылка, если она есть; форматирование при этом игнорируется.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записей, соответствующих ссылкам термина.</w:t>
            </w:r>
          </w:p>
        </w:tc>
      </w:tr>
    </w:tbl>
    <w:bookmarkEnd w:id="9"/>
    <w:bookmarkStart w:id="10" w:name="варианты-format"/>
    <w:p>
      <w:pPr>
        <w:pStyle w:val="Heading2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ссылке.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bookmarkEnd w:id="10"/>
    <w:bookmarkStart w:id="11" w:name="возврат"/>
    <w:p>
      <w:pPr>
        <w:pStyle w:val="Heading2"/>
      </w:pPr>
      <w:r>
        <w:t xml:space="preserve">3. Возврат</w:t>
      </w:r>
    </w:p>
    <w:p>
      <w:pPr>
        <w:pStyle w:val="FirstParagraph"/>
      </w:pPr>
      <w:r>
        <w:t xml:space="preserve">Ответ состоит из двух логических частей: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answer</w:t>
            </w:r>
          </w:p>
        </w:tc>
        <w:tc>
          <w:tcPr/>
          <w:p>
            <w:pPr>
              <w:pStyle w:val="Compact"/>
            </w:pPr>
            <w:r>
              <w:t xml:space="preserve">Список ссылок. Первая строка содержит код возврата; далее идут ссылки</w:t>
            </w:r>
            <w:r>
              <w:t xml:space="preserve"> </w:t>
            </w:r>
            <w:r>
              <w:rPr>
                <w:rStyle w:val="VerbatimChar"/>
              </w:rPr>
              <w:t xml:space="preserve">MFN#TAG#OCC#CNT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formatlist</w:t>
            </w:r>
          </w:p>
        </w:tc>
        <w:tc>
          <w:tcPr/>
          <w:p>
            <w:pPr>
              <w:pStyle w:val="Compact"/>
            </w:pPr>
            <w:r>
              <w:t xml:space="preserve">Список результатов форматирования записей, соответствующих ссылкам термина. В объектах списка сохраняется MFN форматированной записи.</w:t>
            </w:r>
          </w:p>
        </w:tc>
      </w:tr>
    </w:tbl>
    <w:p>
      <w:pPr>
        <w:pStyle w:val="BodyText"/>
      </w:pPr>
      <w:r>
        <w:t xml:space="preserve">Результат форматирования возвращается как строка, в которой 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заменены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1"/>
    <w:bookmarkStart w:id="12" w:name="формат-ссылки"/>
    <w:p>
      <w:pPr>
        <w:pStyle w:val="Heading2"/>
      </w:pPr>
      <w:r>
        <w:t xml:space="preserve">4. Формат ссылки</w:t>
      </w:r>
    </w:p>
    <w:p>
      <w:pPr>
        <w:pStyle w:val="SourceCode"/>
      </w:pPr>
      <w:r>
        <w:rPr>
          <w:rStyle w:val="VerbatimChar"/>
        </w:rPr>
        <w:t xml:space="preserve">MFN#TAG#OCC#CNT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Получить ссылки для термина и форматировать соответствующие записи (I)</dc:title>
  <dc:creator/>
  <cp:keywords/>
  <dcterms:created xsi:type="dcterms:W3CDTF">2026-10-08T00:24:02Z</dcterms:created>
  <dcterms:modified xsi:type="dcterms:W3CDTF">2026-10-08T00:24:02Z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