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охраненные-поисковые-запросы"/>
    <w:p>
      <w:pPr>
        <w:pStyle w:val="Heading1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9" w:name="сохранение-запроса"/>
    <w:p>
      <w:pPr>
        <w:pStyle w:val="Heading2"/>
      </w:pPr>
      <w:r>
        <w:t xml:space="preserve">1. Сохранение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0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0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0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9"/>
    <w:bookmarkStart w:id="13" w:name="список-запросов"/>
    <w:p>
      <w:pPr>
        <w:pStyle w:val="Heading2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11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0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0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0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13"/>
    <w:bookmarkStart w:id="17" w:name="управление-подпиской"/>
    <w:p>
      <w:pPr>
        <w:pStyle w:val="Heading2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15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17"/>
    <w:bookmarkStart w:id="18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Сохраненные поисковые запросы</dc:title>
  <dc:creator/>
  <cp:keywords/>
  <dcterms:created xsi:type="dcterms:W3CDTF">2026-10-07T23:04:29Z</dcterms:created>
  <dcterms:modified xsi:type="dcterms:W3CDTF">2026-10-07T23:04:29Z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