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 хранит проекты Workflow и связывает прикладные типы записей с workflow, схемами интерфейса, правилами идентификации и доступными типами связей записей проекта.</w:t>
      </w:r>
    </w:p>
    <w:bookmarkStart w:id="17" w:name="назначение-workflowproject"/>
    <w:p>
      <w:pPr>
        <w:pStyle w:val="Heading2"/>
      </w:pPr>
      <w:r>
        <w:t xml:space="preserve">Назначение WorkflowProject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нужен администратору для настройки проекта: выбора проектных типов объектов, workflow, начального статуса, схем экранов, фильтров, представлений, доступных типов связей и правил поиска записи по внешнему идентификатору.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записи, а проектный тип объекта определяет процессную конфигурацию внутри проекта.</w:t>
      </w:r>
    </w:p>
    <w:p>
      <w:pPr>
        <w:pStyle w:val="BodyText"/>
      </w:pPr>
      <w:r>
        <w:t xml:space="preserve">Подробное описание полей, импорта, экспорта, копирования и удаления проекта находится в разделе:</w:t>
      </w:r>
    </w:p>
    <w:bookmarkStart w:id="16" w:name="workflowproject-1"/>
    <w:p>
      <w:pPr>
        <w:pStyle w:val="Heading3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4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4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4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4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4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4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4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bookmarkEnd w:id="17"/>
    <w:bookmarkStart w:id="18" w:name="X7d0afae73644aaef0685c61b729698814f715a2"/>
    <w:p>
      <w:pPr>
        <w:pStyle w:val="Heading2"/>
      </w:pPr>
      <w:r>
        <w:t xml:space="preserve">Повторная ссылка пропущена: Workflow/Modules/WorkflowProject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2026-10-08T17:13:57Z</dcterms:created>
  <dcterms:modified xsi:type="dcterms:W3CDTF">2026-10-08T17:13:57Z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