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 RQST/CreateRequestProlongationBS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ction-rqstcreaterequestprolongationbs"/>
    <w:p>
      <w:pPr>
        <w:pStyle w:val="Heading1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9" w:name="вызов"/>
    <w:p>
      <w:pPr>
        <w:pStyle w:val="Heading2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10"/>
    <w:bookmarkStart w:id="11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1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1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11"/>
    <w:bookmarkStart w:id="12" w:name="создание-записи-заказа"/>
    <w:p>
      <w:pPr>
        <w:pStyle w:val="Heading2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12"/>
    <w:bookmarkStart w:id="13" w:name="ответ"/>
    <w:p>
      <w:pPr>
        <w:pStyle w:val="Heading2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13"/>
    <w:bookmarkStart w:id="14" w:name="возможные-ошибки"/>
    <w:p>
      <w:pPr>
        <w:pStyle w:val="Heading2"/>
      </w:pPr>
      <w:r>
        <w:t xml:space="preserve">6. Возможные ошибки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RQST/CreateRequestProlongationBS</dc:title>
  <dc:creator/>
  <cp:keywords/>
  <dcterms:created xsi:type="dcterms:W3CDTF">2026-10-08T15:09:44Z</dcterms:created>
  <dcterms:modified xsi:type="dcterms:W3CDTF">2026-10-08T15:09:44Z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