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Слияние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ияние-записей"/>
    <w:p>
      <w:pPr>
        <w:pStyle w:val="Heading1"/>
      </w:pPr>
      <w:r>
        <w:t xml:space="preserve">Слияние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выполняет слияние записи-источника с записью-приемником при построении сводных записей. Он применяется в связке с импортом и нормализацией записей, прежде всего в сценариях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где несколько записей из разных баз должны быть сведены в одну запись сводного каталога.</w:t>
      </w:r>
    </w:p>
    <w:p>
      <w:pPr>
        <w:pStyle w:val="BodyText"/>
      </w:pPr>
      <w:r>
        <w:t xml:space="preserve">Модуль не предоставляет отдельный пользовательский экран. Его основная роль - набор правил, функций и мергеров полей для безопасного переноса библиографических данных, связей с журналами и номерами, держателей, ссылок на полные тексты и служебных признаков.</w:t>
      </w:r>
    </w:p>
    <w:bookmarkStart w:id="9" w:name="назначение-mergerecords"/>
    <w:p>
      <w:pPr>
        <w:pStyle w:val="Heading2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bookmarkStart w:id="10" w:name="алгоритм-слияния"/>
    <w:p>
      <w:pPr>
        <w:pStyle w:val="Heading2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3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4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4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10"/>
    <w:bookmarkStart w:id="11" w:name="настройки-mergerecords"/>
    <w:p>
      <w:pPr>
        <w:pStyle w:val="Heading2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6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6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11"/>
    <w:bookmarkStart w:id="12" w:name="мергеры-полей"/>
    <w:p>
      <w:pPr>
        <w:pStyle w:val="Heading2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10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10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10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Слияние записей</dc:title>
  <dc:creator/>
  <cp:keywords/>
  <dcterms:created xsi:type="dcterms:W3CDTF">2026-10-08T13:23:26Z</dcterms:created>
  <dcterms:modified xsi:type="dcterms:W3CDTF">2026-10-08T13:23:26Z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