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&amp;uf(’$… - Возвращает хеш-сумму (MD5) заданной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480a7d39848b39af4c810098855179ec0d26c4"/>
    <w:p>
      <w:pPr>
        <w:pStyle w:val="Heading1"/>
      </w:pPr>
      <w:r>
        <w:t xml:space="preserve">&amp;uf(’$… - Возвращает хеш-сумму (MD5) заданной строки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&amp;uf(’$… - Возвращает хеш-сумму (MD5) заданной строки</dc:title>
  <dc:creator/>
  <cp:keywords/>
  <dcterms:created xsi:type="dcterms:W3CDTF">2026-10-10T05:09:04Z</dcterms:created>
  <dcterms:modified xsi:type="dcterms:W3CDTF">2026-10-10T05:09:04Z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