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&amp;uf(’+1I… - Исключение неоригинальных значений из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d6e1a2fb6117545efaa3cd4e31800a424e8d937"/>
    <w:p>
      <w:pPr>
        <w:pStyle w:val="Heading1"/>
      </w:pPr>
      <w:r>
        <w:t xml:space="preserve">&amp;uf(’+1I… - Исключение неоригинальных значений из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&amp;uf(’+1I… - Исключение неоригинальных значений из списка</dc:title>
  <dc:creator/>
  <cp:keywords/>
  <dcterms:created xsi:type="dcterms:W3CDTF">2026-10-10T06:02:45Z</dcterms:created>
  <dcterms:modified xsi:type="dcterms:W3CDTF">2026-10-10T06:02:45Z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