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 RQST/CreateRequestProlongationBS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ction-rqstcreaterequestprolongationbs"/>
    <w:p>
      <w:pPr>
        <w:pStyle w:val="Heading1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9" w:name="вызов"/>
    <w:p>
      <w:pPr>
        <w:pStyle w:val="Heading2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10"/>
    <w:bookmarkStart w:id="11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1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1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1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1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11"/>
    <w:bookmarkStart w:id="12" w:name="создание-записи-заказа"/>
    <w:p>
      <w:pPr>
        <w:pStyle w:val="Heading2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12"/>
    <w:bookmarkStart w:id="13" w:name="ответ"/>
    <w:p>
      <w:pPr>
        <w:pStyle w:val="Heading2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13"/>
    <w:bookmarkStart w:id="14" w:name="возможные-ошибки"/>
    <w:p>
      <w:pPr>
        <w:pStyle w:val="Heading2"/>
      </w:pPr>
      <w:r>
        <w:t xml:space="preserve">6. Возможные ошибки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 RQST/CreateRequestProlongationBS</dc:title>
  <dc:creator/>
  <cp:keywords/>
  <dcterms:created xsi:type="dcterms:W3CDTF">2026-10-08T13:02:52Z</dcterms:created>
  <dcterms:modified xsi:type="dcterms:W3CDTF">2026-10-08T13:02:52Z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