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данные-пользователя"/>
    <w:p>
      <w:pPr>
        <w:pStyle w:val="Heading1"/>
      </w:pPr>
      <w:r>
        <w:t xml:space="preserve">Данные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 </w:t>
      </w:r>
      <w:r>
        <w:t xml:space="preserve">хранит пользовательские данные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</w:t>
      </w:r>
    </w:p>
    <w:bookmarkStart w:id="9" w:name="назначение-polzv"/>
    <w:p>
      <w:pPr>
        <w:pStyle w:val="Heading2"/>
      </w:pPr>
      <w:r>
        <w:t xml:space="preserve">Назначение POLZV</w:t>
      </w:r>
    </w:p>
    <w:p>
      <w:pPr>
        <w:pStyle w:val="FirstParagraph"/>
      </w:pPr>
      <w:r>
        <w:rPr>
          <w:rStyle w:val="VerbatimChar"/>
        </w:rPr>
        <w:t xml:space="preserve">POLZV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 Он предназначен для хранения данных пользователя в контуре комплектования.</w:t>
      </w:r>
    </w:p>
    <w:p>
      <w:pPr>
        <w:pStyle w:val="BodyText"/>
      </w:pPr>
      <w:r>
        <w:t xml:space="preserve">Структура редактора задается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, а отображение записи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пользователя</dc:title>
  <dc:creator/>
  <cp:keywords/>
  <dcterms:created xsi:type="dcterms:W3CDTF">2026-10-09T10:50:49Z</dcterms:created>
  <dcterms:modified xsi:type="dcterms:W3CDTF">2026-10-09T10:50:49Z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