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612f27b2b676fa9213fbf092428601f8efd7f"/>
    <w:p>
      <w:pPr>
        <w:pStyle w:val="Heading1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10:25</w:t>
      </w:r>
    </w:p>
    <w:p>
      <w:pPr>
        <w:pStyle w:val="BodyText"/>
      </w:pPr>
      <w:r>
        <w:t xml:space="preserve">Вкладка отслеживания состояния переменных и полей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BodyText"/>
      </w:pPr>
      <w:r>
        <w:t xml:space="preserve">Через форматы делать отслеживание изменений в полях не всегда удобно.</w:t>
      </w:r>
      <w:r>
        <w:t xml:space="preserve"> </w:t>
      </w:r>
      <w:r>
        <w:t xml:space="preserve">Здесь сделана панель именно для таких данных, без выполнения форматов.</w:t>
      </w:r>
      <w:r>
        <w:t xml:space="preserve"> </w:t>
      </w:r>
      <w:r>
        <w:t xml:space="preserve">Можно мониторить например работу юнифоров, которые меняют переменные или операторов ГК, которые меняют поля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6"/>
    <w:p>
      <w:pPr>
        <w:pStyle w:val="Heading3"/>
      </w:pPr>
      <w:r>
        <w:t xml:space="preserve">1.1. 🔗 Соответствует задача: I128-1856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[I128-1856]</w:t>
        </w:r>
      </w:hyperlink>
      <w:r>
        <w:t xml:space="preserve"> </w:t>
      </w:r>
      <w:r>
        <w:t xml:space="preserve">Новая функция отслеживания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[I128-1855] Отслеживание состояния переменных и полей в режиме “Отладка” редактора форматов</dc:title>
  <dc:creator/>
  <cp:keywords/>
  <dcterms:created xsi:type="dcterms:W3CDTF">2026-10-08T08:01:34Z</dcterms:created>
  <dcterms:modified xsi:type="dcterms:W3CDTF">2026-10-08T08:01:34Z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