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[I128-1788] Контроль смены шифра БО при связанном полном тексте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6622dc471054e5ce6a31efc49782cdf22dba9"/>
    <w:p>
      <w:pPr>
        <w:pStyle w:val="Heading1"/>
      </w:pPr>
      <w:r>
        <w:t xml:space="preserve">[I128-1788] Контроль смены шифра БО при связанном полном тексте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 раздел о связи записи электронной библиотеки с библиографическим описанием и контроле шифра 903.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добавлено предупреждение в карточке полного текста о смене поля 903 при существующей связи с БО.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электронной библиотеки описано, что запись полного текста хранит связь с библиографическим описанием по базе ЭК, шифру БО и SID. При сохранении связанной записи ЭК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блокирует смену поля 903, если для прежнего шифра уже есть документ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Это предотвращает потерю связи между полным текстом и библиографической записью.</w:t>
      </w:r>
    </w:p>
    <w:p>
      <w:pPr>
        <w:pStyle w:val="BodyText"/>
      </w:pPr>
      <w:r>
        <w:t xml:space="preserve">Для осознанной смены шифра нужно сначала синхронизировать или удалить связь с карточкой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7"/>
    <w:p>
      <w:pPr>
        <w:pStyle w:val="Heading3"/>
      </w:pPr>
      <w:r>
        <w:t xml:space="preserve">1.1. 🔗 Соответствует задача: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[I128-1788] Контроль смены шифра БО при связанном полном тексте</dc:title>
  <dc:creator/>
  <cp:keywords/>
  <dcterms:created xsi:type="dcterms:W3CDTF">2026-10-08T03:56:24Z</dcterms:created>
  <dcterms:modified xsi:type="dcterms:W3CDTF">2026-10-08T03:56:24Z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