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[I128-2558] DP_Irbis64Native поддерживает внешнюю транзакцию при обновлении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6c4b249743f161eacbb25257105f60124853b6"/>
    <w:p>
      <w:pPr>
        <w:pStyle w:val="Heading1"/>
      </w:pPr>
      <w:r>
        <w:t xml:space="preserve">[I128-2558] DP_Irbis64Native поддерживает внешнюю транзакцию при обновлении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16:38</w:t>
      </w:r>
    </w:p>
    <w:p>
      <w:pPr>
        <w:pStyle w:val="BodyText"/>
      </w:pPr>
      <w:r>
        <w:t xml:space="preserve">В DP_Irbis64Native изменяется provider-level операция RecUpdate для корректной работы внутри уже открытой транзакции вызывающего кода.</w:t>
      </w:r>
    </w:p>
    <w:p>
      <w:pPr>
        <w:pStyle w:val="BodyText"/>
      </w:pPr>
      <w:r>
        <w:t xml:space="preserve">Если RecUpdate вызывается обычным одиночным сохранением, поведение остается прежним: метод сам открывает транзакцию, выполняет запись MST/XRF, актуализирует словарь, фиксирует изменения или откатывает их при ошибке.</w:t>
      </w:r>
    </w:p>
    <w:p>
      <w:pPr>
        <w:pStyle w:val="BodyText"/>
      </w:pPr>
      <w:r>
        <w:t xml:space="preserve">Если RecUpdate вызывается внутри внешней активной транзакции, метод больше не делает самостоятельный commit/rollback всей операции. Ошибка пробрасывается вызывающему bulk-сценарию, чтобы он мог откатить весь пакет изменений целиком. Это нужно для будущих массовых операций глобальной корректировки, импорта и объединения баз.</w:t>
      </w:r>
    </w:p>
    <w:p>
      <w:pPr>
        <w:pStyle w:val="BodyText"/>
      </w:pPr>
      <w:r>
        <w:t xml:space="preserve">Также RecUpdate начинает наполнять профиль этапов записи через MstSpace::Profile: начало транзакции, запись MST/XRF, чтение и очистка XRF/лидера, commit и rollback. Это позволит будущим административным операциям показывать и анализировать реальные затраты времени на массовое обновление записей.</w:t>
      </w:r>
    </w:p>
    <w:p>
      <w:pPr>
        <w:pStyle w:val="BodyText"/>
      </w:pPr>
      <w:r>
        <w:t xml:space="preserve">Изменение не добавляет отдельный экран и не требует обновления пользовательской документации на этом шаге. Пользовательский сценарий будет описываться в задачах, которые подключат это поведение к конкретным массовым операциям.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7"/>
    <w:p>
      <w:pPr>
        <w:pStyle w:val="Heading3"/>
      </w:pPr>
      <w:r>
        <w:t xml:space="preserve">1.1. 🔗 blocks: I128-2557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6"/>
    <w:p>
      <w:pPr>
        <w:pStyle w:val="Heading3"/>
      </w:pPr>
      <w:r>
        <w:t xml:space="preserve">1.2. 🔗 blocks: I128-2606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[I128-2558] DP_Irbis64Native поддерживает внешнюю транзакцию при обновлении записи</dc:title>
  <dc:creator/>
  <cp:keywords/>
  <dcterms:created xsi:type="dcterms:W3CDTF">2026-10-09T06:19:52Z</dcterms:created>
  <dcterms:modified xsi:type="dcterms:W3CDTF">2026-10-09T06:19:52Z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