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[I128-2261] Режим вывода MHU при формировании словаря I=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411386a271305cd56e5ce4b05d0a16067ea0f9"/>
    <w:p>
      <w:pPr>
        <w:pStyle w:val="Heading1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1"/>
    <w:p>
      <w:pPr>
        <w:pStyle w:val="Heading3"/>
      </w:pPr>
      <w:r>
        <w:t xml:space="preserve">1.1. 🔗 Соответствует задача: SD-741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[I128-2261] Режим вывода MHU при формировании словаря I=</dc:title>
  <dc:creator/>
  <cp:keywords/>
  <dcterms:created xsi:type="dcterms:W3CDTF">2026-10-10T03:20:54Z</dcterms:created>
  <dcterms:modified xsi:type="dcterms:W3CDTF">2026-10-10T03:20:54Z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