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Новостные ленты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овостные-ленты"/>
    <w:p>
      <w:pPr>
        <w:pStyle w:val="Heading1"/>
      </w:pPr>
      <w:r>
        <w:t xml:space="preserve">Новостные ленты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управляет новостными лентами, списками связанных новостей, форматами вывода и миграцией старых лент.</w:t>
      </w:r>
    </w:p>
    <w:bookmarkStart w:id="9" w:name="назначение-newsfeed"/>
    <w:p>
      <w:pPr>
        <w:pStyle w:val="Heading2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bookmarkStart w:id="10" w:name="настройка-project-activity-в-newsfeed"/>
    <w:p>
      <w:pPr>
        <w:pStyle w:val="Heading2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10"/>
    <w:bookmarkStart w:id="11" w:name="X932b7faa741d4e39317daab7bb47139698e29ec"/>
    <w:p>
      <w:pPr>
        <w:pStyle w:val="Heading2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11"/>
    <w:bookmarkStart w:id="12" w:name="эксплуатация-project-activity-newsfeed"/>
    <w:p>
      <w:pPr>
        <w:pStyle w:val="Heading2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3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3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3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3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Новостные ленты</dc:title>
  <dc:creator/>
  <cp:keywords/>
  <dcterms:created xsi:type="dcterms:W3CDTF">2026-10-08T16:13:15Z</dcterms:created>
  <dcterms:modified xsi:type="dcterms:W3CDTF">2026-10-08T16:13:15Z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