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da890b2e45f86a072bef72d21f073260438d1"/>
    <w:p>
      <w:pPr>
        <w:pStyle w:val="Heading1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11:23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2"/>
    <w:p>
      <w:pPr>
        <w:pStyle w:val="Heading3"/>
      </w:pPr>
      <w:r>
        <w:t xml:space="preserve">1.2. 🔗 Соответствует задача: I128-2422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[I128-2422]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[I128-2093] Страница “Управление ресурсами удаленного доступа” и новая функция для показа удаленных ресурсов</dc:title>
  <dc:creator/>
  <cp:keywords/>
  <dcterms:created xsi:type="dcterms:W3CDTF">2026-10-08T04:53:49Z</dcterms:created>
  <dcterms:modified xsi:type="dcterms:W3CDTF">2026-10-08T04:53:49Z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