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fdc631e28b18ea8bebe6b7f48acbaf5cc5d183"/>
    <w:p>
      <w:pPr>
        <w:pStyle w:val="Heading1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6"/>
    <w:p>
      <w:pPr>
        <w:pStyle w:val="Heading3"/>
      </w:pPr>
      <w:r>
        <w:t xml:space="preserve">1.2. 🔗 Соответствует задача: I128-2426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[I128-2426]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[I128-2092] Создать страницу в модуле “Страницы сайта” для доступа к системной странице “Управление контентом электронной библиотеки”</dc:title>
  <dc:creator/>
  <cp:keywords/>
  <dcterms:created xsi:type="dcterms:W3CDTF">2026-10-07T18:22:46Z</dcterms:created>
  <dcterms:modified xsi:type="dcterms:W3CDTF">2026-10-07T18:22:46Z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