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&amp;uf(’6… - Подключение вложенного формата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6---подключение-вложенного-формата"/>
    <w:p>
      <w:pPr>
        <w:pStyle w:val="Heading1"/>
      </w:pPr>
      <w:r>
        <w:t xml:space="preserve">&amp;uf(’6… - Подключение вложенного формата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&amp;uf(’6… - Подключение вложенного формата</dc:title>
  <dc:creator/>
  <cp:keywords/>
  <dcterms:created xsi:type="dcterms:W3CDTF">2026-10-06T02:38:53Z</dcterms:created>
  <dcterms:modified xsi:type="dcterms:W3CDTF">2026-10-06T02:38:53Z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