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Bookland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функции-модуля-bookland"/>
    <w:p>
      <w:pPr>
        <w:pStyle w:val="Heading1"/>
      </w:pPr>
      <w:r>
        <w:t xml:space="preserve">Функции модуля Bookland</w:t>
      </w:r>
    </w:p>
    <w:p>
      <w:pPr>
        <w:pStyle w:val="FirstParagraph"/>
      </w:pPr>
      <w:r>
        <w:t xml:space="preserve">Раздел описывает серверные функции модуля Bookland, которые используются внутренними сценариями АРМ «Книговыдача» и доступны через механизм внешних функций модуля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p>
      <w:pPr>
        <w:pStyle w:val="BodyText"/>
      </w:pPr>
      <w:r>
        <w:t xml:space="preserve">Функции предназначены для разработчиков, администраторов внедрения и специалистов сопровождения, которым нужно сопоставить данные формуляра читателя, записи издания и профиля книговыдачи при диагностике операций выдачи, возврата, продления и заказов.</w:t>
      </w:r>
    </w:p>
    <w:bookmarkStart w:id="15" w:name="booklandgetdbbookbyrdrocc"/>
    <w:p>
      <w:pPr>
        <w:pStyle w:val="Heading2"/>
      </w:pPr>
      <w:r>
        <w:t xml:space="preserve">Bookland::GetDbBookByRdrOcc</w:t>
      </w:r>
    </w:p>
    <w:p>
      <w:pPr>
        <w:pStyle w:val="FirstParagraph"/>
      </w:pPr>
      <w:r>
        <w:rPr>
          <w:rStyle w:val="VerbatimChar"/>
        </w:rPr>
        <w:t xml:space="preserve">Bookland::GetDbBookByRdrOcc(ObjectDataRecord $rdrRec, int $rdrOcc): ObjectDataDatabase</w:t>
      </w:r>
      <w:r>
        <w:t xml:space="preserve"> </w:t>
      </w:r>
      <w:r>
        <w:t xml:space="preserve">определяет базу изданий по выбранному повторению выдачи в записи читателя.</w:t>
      </w:r>
    </w:p>
    <w:p>
      <w:pPr>
        <w:pStyle w:val="BodyText"/>
      </w:pPr>
      <w:r>
        <w:t xml:space="preserve">Функция находится в файле</w:t>
      </w:r>
      <w:r>
        <w:t xml:space="preserve"> </w:t>
      </w:r>
      <w:r>
        <w:rPr>
          <w:rStyle w:val="VerbatimChar"/>
        </w:rPr>
        <w:t xml:space="preserve">modules/Bookland/__call/GetDbBookByRdrOcc.inc</w:t>
      </w:r>
      <w:r>
        <w:t xml:space="preserve"> </w:t>
      </w:r>
      <w:r>
        <w:t xml:space="preserve">и вызывается как внешний метод модуля Bookland через механизм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</w:p>
    <w:bookmarkStart w:id="9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используется, когда сценарий уже знает запись читателя и номер повторения поля книговыдачи, но должен определить, в какой базе изданий искать связанный экземпляр. Это важно для установок, где выдачи могут относиться к разным базам ЭК.</w:t>
      </w:r>
    </w:p>
    <w:p>
      <w:pPr>
        <w:pStyle w:val="BodyText"/>
      </w:pPr>
      <w:r>
        <w:t xml:space="preserve">Типичный сценарий:</w:t>
      </w:r>
    </w:p>
    <w:p>
      <w:pPr>
        <w:pStyle w:val="Compact"/>
        <w:numPr>
          <w:ilvl w:val="0"/>
          <w:numId w:val="1001"/>
        </w:numPr>
      </w:pPr>
      <w:r>
        <w:t xml:space="preserve">Сценарий находит повторение выдачи в записи читателя.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читает имя базы изданий из этого повторения.</w:t>
      </w:r>
    </w:p>
    <w:p>
      <w:pPr>
        <w:pStyle w:val="Compact"/>
        <w:numPr>
          <w:ilvl w:val="0"/>
          <w:numId w:val="1001"/>
        </w:numPr>
      </w:pPr>
      <w:r>
        <w:t xml:space="preserve">Возвращенная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передается в функции, которые ищут запись издания и повторение экземпляра.</w:t>
      </w:r>
    </w:p>
    <w:bookmarkEnd w:id="9"/>
    <w:bookmarkStart w:id="10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$rdrRec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 читателя, содержащая поле истории книговыдачи.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$rdrOcc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выдачи в записи читателя. Нумерация повторений начинается с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bookmarkEnd w:id="10"/>
    <w:bookmarkStart w:id="11" w:name="используемые-настройки-профиля"/>
    <w:p>
      <w:pPr>
        <w:pStyle w:val="Heading3"/>
      </w:pPr>
      <w:r>
        <w:t xml:space="preserve">3. Используемые настройки профиля</w:t>
      </w:r>
    </w:p>
    <w:p>
      <w:pPr>
        <w:pStyle w:val="FirstParagraph"/>
      </w:pPr>
      <w:r>
        <w:t xml:space="preserve">Перед чтением данных функция вызывает</w:t>
      </w:r>
      <w:r>
        <w:t xml:space="preserve"> </w:t>
      </w:r>
      <w:r>
        <w:rPr>
          <w:rStyle w:val="VerbatimChar"/>
        </w:rPr>
        <w:t xml:space="preserve">CheckProfile()</w:t>
      </w:r>
      <w:r>
        <w:t xml:space="preserve">, поэтому для работы должен быть выбран действующий профиль книговыдачи.</w:t>
      </w:r>
    </w:p>
    <w:p>
      <w:pPr>
        <w:pStyle w:val="BodyText"/>
      </w:pPr>
      <w:r>
        <w:t xml:space="preserve">Из профиля используются параметры группы «Настройка полей, подполей и поисковых префиксов»: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 профиля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rdrtagrequest</w:t>
            </w:r>
          </w:p>
        </w:tc>
        <w:tc>
          <w:tcPr/>
          <w:p>
            <w:pPr>
              <w:pStyle w:val="Compact"/>
            </w:pPr>
            <w:r>
              <w:t xml:space="preserve">Поле записи читателя с данными книговыдачи.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rdrdelimdbname</w:t>
            </w:r>
          </w:p>
        </w:tc>
        <w:tc>
          <w:tcPr/>
          <w:p>
            <w:pPr>
              <w:pStyle w:val="Compact"/>
            </w:pPr>
            <w:r>
              <w:t xml:space="preserve">Подполе имени базы изданий в выбранном повторении.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</w:tr>
    </w:tbl>
    <w:bookmarkEnd w:id="11"/>
    <w:bookmarkStart w:id="12" w:name="возвращаемое-значение"/>
    <w:p>
      <w:pPr>
        <w:pStyle w:val="Heading3"/>
      </w:pPr>
      <w:r>
        <w:t xml:space="preserve">4. Возвращаемое значение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для базы изданий, имя которой записано в подполе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 </w:t>
      </w:r>
      <w:r>
        <w:t xml:space="preserve">выбранного повторения поля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.</w:t>
      </w:r>
    </w:p>
    <w:bookmarkEnd w:id="12"/>
    <w:bookmarkStart w:id="13" w:name="диагностика-ошибок"/>
    <w:p>
      <w:pPr>
        <w:pStyle w:val="Heading3"/>
      </w:pPr>
      <w:r>
        <w:t xml:space="preserve">5. Диагностика ошибок</w:t>
      </w:r>
    </w:p>
    <w:p>
      <w:pPr>
        <w:pStyle w:val="FirstParagraph"/>
      </w:pPr>
      <w:r>
        <w:t xml:space="preserve">Если в выбранном повторении не указано имя базы изданий, функция прерывает выполнение с ошибкой:</w:t>
      </w:r>
    </w:p>
    <w:p>
      <w:pPr>
        <w:pStyle w:val="BodyText"/>
      </w:pPr>
      <w:r>
        <w:rPr>
          <w:rStyle w:val="VerbatimChar"/>
        </w:rPr>
        <w:t xml:space="preserve">Не указано имя БД каталога изданий</w:t>
      </w:r>
    </w:p>
    <w:p>
      <w:pPr>
        <w:pStyle w:val="BodyText"/>
      </w:pPr>
      <w:r>
        <w:t xml:space="preserve">В текст ошибки добавляется контекст записи читателя: MFN, номер поля книговыдачи и номер повторения. Этот контекст помогает найти поврежденную или неполную выдачу в формуляре читателя.</w:t>
      </w:r>
    </w:p>
    <w:bookmarkEnd w:id="13"/>
    <w:bookmarkStart w:id="14" w:name="связанные-функции"/>
    <w:p>
      <w:pPr>
        <w:pStyle w:val="Heading3"/>
      </w:pPr>
      <w:r>
        <w:t xml:space="preserve">6. Связанные функции</w:t>
      </w:r>
    </w:p>
    <w:p>
      <w:pPr>
        <w:pStyle w:val="FirstParagraph"/>
      </w:pPr>
      <w:r>
        <w:rPr>
          <w:rStyle w:val="VerbatimChar"/>
        </w:rPr>
        <w:t xml:space="preserve">GetDbBookByRdrOcc()</w:t>
      </w:r>
      <w:r>
        <w:t xml:space="preserve"> </w:t>
      </w:r>
      <w:r>
        <w:t xml:space="preserve">только определяет базу изданий. Для полного сопоставления выдачи с экземпляром обычно используются также: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Bookland::GetBookRecordByRdrOcc()</w:t>
      </w:r>
      <w:r>
        <w:t xml:space="preserve"> </w:t>
      </w:r>
      <w:r>
        <w:t xml:space="preserve">- получает запись издания по шифру, штрих-коду или инвентарному номеру из того же повторения 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Bookland::GetBookOccByRdrOcc()</w:t>
      </w:r>
      <w:r>
        <w:t xml:space="preserve"> </w:t>
      </w:r>
      <w:r>
        <w:t xml:space="preserve">- получает повторение экземпляра в найденной записи издания;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Bookland::GetRdrOcc()</w:t>
      </w:r>
      <w:r>
        <w:t xml:space="preserve"> </w:t>
      </w:r>
      <w:r>
        <w:t xml:space="preserve">- ищет повторение выдачи в записи читателя по данным экземпляра.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Bookland</dc:title>
  <dc:creator/>
  <cp:keywords/>
  <dcterms:created xsi:type="dcterms:W3CDTF">2026-10-06T04:36:25Z</dcterms:created>
  <dcterms:modified xsi:type="dcterms:W3CDTF">2026-10-06T04:36:25Z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