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da890b2e45f86a072bef72d21f073260438d1"/>
    <w:p>
      <w:pPr>
        <w:pStyle w:val="Heading1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2"/>
    <w:p>
      <w:pPr>
        <w:pStyle w:val="Heading3"/>
      </w:pPr>
      <w:r>
        <w:t xml:space="preserve">1.2. 🔗 Соответствует задача: I128-2422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[I128-2422]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[I128-2093] Страница “Управление ресурсами удаленного доступа” и новая функция для показа удаленных ресурсов</dc:title>
  <dc:creator/>
  <cp:keywords/>
  <dcterms:created xsi:type="dcterms:W3CDTF">2026-10-10T05:35:01Z</dcterms:created>
  <dcterms:modified xsi:type="dcterms:W3CDTF">2026-10-10T05:35:01Z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