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&amp;uf(’+1O… - Групповая мультираскодировка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fd1e1f48f66fd7cd58ecd40581b52e0066f5e8"/>
    <w:p>
      <w:pPr>
        <w:pStyle w:val="Heading1"/>
      </w:pPr>
      <w:r>
        <w:t xml:space="preserve">&amp;uf(’+1O… - Групповая мультираскодировка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&amp;uf(’+1O… - Групповая мультираскодировка списка</dc:title>
  <dc:creator/>
  <cp:keywords/>
  <dcterms:created xsi:type="dcterms:W3CDTF">2026-10-10T06:04:18Z</dcterms:created>
  <dcterms:modified xsi:type="dcterms:W3CDTF">2026-10-10T06:04:18Z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