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[I128-2695] Authorisation сохраняет совместимые RegisterARM API-обертки для Registrator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62ff52dab636dd0a7e443e8256426605df78b"/>
    <w:p>
      <w:pPr>
        <w:pStyle w:val="Heading1"/>
      </w:pPr>
      <w:r>
        <w:t xml:space="preserve">[I128-2695] Authorisation сохраняет совместимые RegisterARM API-обертки для Registrator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17:44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Существующие вызовы Authorisation/RegisterARM должны остаться совместимыми после переноса реализации регистрации в модуль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Клиент или старый код вызывает Authorisation/RegisterARM.</w:t>
      </w:r>
      <w:r>
        <w:t xml:space="preserve"> </w:t>
      </w:r>
      <w:r>
        <w:t xml:space="preserve">2. Ожидаемый результат: запрос обрабатывается новой реализацией Registrator/RegisterARM.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Заменить старую реализацию Authorisation/RegisterARM на thin wrapper, делегирующий в Registrator, и оставить совместимые API-методы Authorisation.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2695: Authorisation сохраняет совместимые RegisterARM API</w:t>
      </w:r>
      <w:r>
        <w:t xml:space="preserve">обертки для Registrator. Scope: Authorisation;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feature/I128~~2695~~authorisation~~registrator~~compat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Effect: Authorisation сохраняет совместимые RegisterARM API-обертки для Registrator.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modules/Authorisation/Actions/RegisterARM.inc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+5/-286.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modules/Authorisation/__call/AdminModuleVariablesInit.inc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+6/-6.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+53/-13.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[I128-2695] Authorisation сохраняет совместимые RegisterARM API-обертки для Registrator</dc:title>
  <dc:creator/>
  <cp:keywords/>
  <dcterms:created xsi:type="dcterms:W3CDTF">2026-10-06T01:00:51Z</dcterms:created>
  <dcterms:modified xsi:type="dcterms:W3CDTF">2026-10-06T01:00:51Z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