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[I128-2437] Системные страницы административных и служебных разделов не создаются при установке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X96ed7700aa412df906ab34d8a0a88c26cbb0865"/>
    <w:p>
      <w:pPr>
        <w:pStyle w:val="Heading1"/>
      </w:pPr>
      <w:r>
        <w:t xml:space="preserve">[I128-2437] Системные страницы административных и служебных разделов не создаются при установке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проверке конфигурации системы не создавались записи ряда служебных страниц: управления выставками, ресурсами удаленного доступа, полнотекстовыми документами, ссылками Crossref, пользовательскими данными, тематикой и виртуальной справкой.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Список создаваемых системных страниц расширен, поэтому при инициализации конфигурации эти разделы будут заведены в системной базе страниц при наличии соответствующих модулей.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Обновлен механизм Admin/EnsurePages, который формирует системные записи страниц, и согласован счетчик шагов установки в Admin/EnsureConfig.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[I128-2437] Системные страницы административных и служебных разделов не создаются при установке</dc:title>
  <dc:creator/>
  <cp:keywords/>
  <dcterms:created xsi:type="dcterms:W3CDTF">2026-10-10T02:31:00Z</dcterms:created>
  <dcterms:modified xsi:type="dcterms:W3CDTF">2026-10-10T02:31:00Z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