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ATHRG</w:t>
      </w:r>
      <w:r>
        <w:t xml:space="preserve"> </w:t>
      </w:r>
      <w:r>
        <w:t xml:space="preserve">ведёт авторитетные записи географических названий.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 открываются через полевой редактор и применяются при контроле географических заголовков.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GetATHRGNodes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 </w:t>
      </w:r>
      <w:r>
        <w:t xml:space="preserve">используются как контролируемый источник географических рубрик и связанных вариантов названий.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2026-10-09T10:52:46Z</dcterms:created>
  <dcterms:modified xsi:type="dcterms:W3CDTF">2026-10-09T10:52:46Z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