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[I128-2681] Двойной клик по записи в электронном каталоге не открывает полное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f699e4eec2e624f6474fe2e5a1c675df62d7c"/>
    <w:p>
      <w:pPr>
        <w:pStyle w:val="Heading1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21"/>
    <w:p>
      <w:pPr>
        <w:pStyle w:val="Heading3"/>
      </w:pPr>
      <w:r>
        <w:t xml:space="preserve">1.1. 🔗 blocks: ETDR-121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[I128-2681] Двойной клик по записи в электронном каталоге не открывает полное описание</dc:title>
  <dc:creator/>
  <cp:keywords/>
  <dcterms:created xsi:type="dcterms:W3CDTF">2026-10-09T09:31:31Z</dcterms:created>
  <dcterms:modified xsi:type="dcterms:W3CDTF">2026-10-09T09:31:31Z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