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[I128-2125] окно входа. логин и пароль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125-окно-входа.-логин-и-пароль"/>
    <w:p>
      <w:pPr>
        <w:pStyle w:val="Heading1"/>
      </w:pPr>
      <w:r>
        <w:t xml:space="preserve">[I128-2125] окно входа. логин и пароль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10:11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[I128-2125] окно входа. логин и пароль</dc:title>
  <dc:creator/>
  <cp:keywords/>
  <dcterms:created xsi:type="dcterms:W3CDTF">2026-10-08T20:00:38Z</dcterms:created>
  <dcterms:modified xsi:type="dcterms:W3CDTF">2026-10-08T20:00:38Z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