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&amp;uf(’+1A… - Сложение списков (групп переменных)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uf1a---сложение-списков-групп-переменных"/>
    <w:p>
      <w:pPr>
        <w:pStyle w:val="Heading1"/>
      </w:pPr>
      <w:r>
        <w:t xml:space="preserve">&amp;uf(’+1A… - Сложение списков (групп переменных)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Сложение списков (групп переменных)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+1ANNN,nnn#MMM,mmm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&amp;uf(’+1A… - Сложение списков (групп переменных)</dc:title>
  <dc:creator/>
  <cp:keywords/>
  <dcterms:created xsi:type="dcterms:W3CDTF">2026-10-09T03:00:48Z</dcterms:created>
  <dcterms:modified xsi:type="dcterms:W3CDTF">2026-10-09T03:00:48Z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