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Просмотрщик St. Page Flip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осмотрщик-st.-page-flip"/>
    <w:p>
      <w:pPr>
        <w:pStyle w:val="Heading1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9" w:name="особенности-интерфейса"/>
    <w:p>
      <w:pPr>
        <w:pStyle w:val="Heading2"/>
      </w:pPr>
      <w:r>
        <w:t xml:space="preserve">1. Особенности интерфейса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9"/>
    <w:bookmarkStart w:id="10" w:name="навигация"/>
    <w:p>
      <w:pPr>
        <w:pStyle w:val="Heading2"/>
      </w:pPr>
      <w:r>
        <w:t xml:space="preserve">2. Навигация</w:t>
      </w:r>
    </w:p>
    <w:p>
      <w:pPr>
        <w:pStyle w:val="Compact"/>
        <w:numPr>
          <w:ilvl w:val="0"/>
          <w:numId w:val="1002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02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02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Просмотрщик St. Page Flip</dc:title>
  <dc:creator/>
  <cp:keywords/>
  <dcterms:created xsi:type="dcterms:W3CDTF">2026-10-09T11:47:42Z</dcterms:created>
  <dcterms:modified xsi:type="dcterms:W3CDTF">2026-10-09T11:47:42Z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