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[I128-933] Установка серверной части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dd72ec9f591520d57bc208c0861e0d65fe627"/>
    <w:p>
      <w:pPr>
        <w:pStyle w:val="Heading1"/>
      </w:pPr>
      <w:r>
        <w:t xml:space="preserve">[I128-933] Установка серверной части ИРБИС64+ Турбо под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Help/TCPIPServer/InstallationAndStartup/TurboWindows</w:t>
      </w:r>
      <w:r>
        <w:t xml:space="preserve"> </w:t>
      </w:r>
      <w:r>
        <w:t xml:space="preserve">- установка серверной части ИРБИС64+ Турбо под Windows.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</w:t>
      </w:r>
      <w:r>
        <w:t xml:space="preserve"> </w:t>
      </w:r>
      <w:r>
        <w:t xml:space="preserve">- новая страница подключена в раздел установки и запуска.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Help/TCPIPServer/InstallationAndStartup/Installation</w:t>
      </w:r>
      <w:r>
        <w:t xml:space="preserve"> </w:t>
      </w:r>
      <w:r>
        <w:t xml:space="preserve">- добавлена ссылка на отдельную установку Windows-поставки Turbo.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уточнено отличие состава Windows-поставки ИРБИС64+ Турбо от классического TCP/IP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этап установки сервера приложений связан с установкой серверной части ИРБИС64+ Турбо.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установки серверной части ИРБИС64+ Турбо под Windows. Документация перечисляет состав поставки, назначение</w:t>
      </w:r>
      <w:r>
        <w:t xml:space="preserve"> </w:t>
      </w:r>
      <w:r>
        <w:rPr>
          <w:rStyle w:val="VerbatimChar"/>
        </w:rPr>
        <w:t xml:space="preserve">ssetup64*turbo.exe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srvsetup*turbo.exe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irbis64*service.exe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, серверных библиотек и локальных материалов, а также фиксирует первичные параметры, которые нужно проверить перед запуском службы.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1"/>
    <w:p>
      <w:pPr>
        <w:pStyle w:val="Heading3"/>
      </w:pPr>
      <w:r>
        <w:t xml:space="preserve">1.1. 🔗 Соответствует задача: I128-871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[I128-871]</w:t>
        </w:r>
      </w:hyperlink>
      <w:r>
        <w:t xml:space="preserve"> </w:t>
      </w:r>
      <w:r>
        <w:t xml:space="preserve">подготовка установщика 2023 для турбо вместе с серверной частью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[I128-933] Установка серверной части ИРБИС64+ Турбо под Windows</dc:title>
  <dc:creator/>
  <cp:keywords/>
  <dcterms:created xsi:type="dcterms:W3CDTF">2026-10-08T08:58:35Z</dcterms:created>
  <dcterms:modified xsi:type="dcterms:W3CDTF">2026-10-08T08:58:35Z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