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[I128-676] Документация по электронной библиотеке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X7657bd1b4f1b400c2cec1ba52375fba2450876c"/>
    <w:p>
      <w:pPr>
        <w:pStyle w:val="Heading1"/>
      </w:pPr>
      <w:r>
        <w:t xml:space="preserve">[I128-676] Документация по электронной библиотеке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24.06.2026 15:02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969</w:t>
        </w:r>
      </w:hyperlink>
      <w:r>
        <w:t xml:space="preserve"> </w:t>
      </w:r>
      <w:r>
        <w:t xml:space="preserve">- Ошибка сессии при сохранении записи в АРМ Каталогизатор</w:t>
      </w:r>
    </w:p>
    <w:p>
      <w:pPr>
        <w:pStyle w:val="Compact"/>
        <w:numPr>
          <w:ilvl w:val="0"/>
          <w:numId w:val="1002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1356</w:t>
        </w:r>
      </w:hyperlink>
      <w:r>
        <w:t xml:space="preserve"> </w:t>
      </w:r>
      <w:r>
        <w:t xml:space="preserve">- Сортировка результатов поиска</w:t>
      </w:r>
    </w:p>
    <w:p>
      <w:pPr>
        <w:pStyle w:val="Compact"/>
        <w:numPr>
          <w:ilvl w:val="0"/>
          <w:numId w:val="1002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1714</w:t>
        </w:r>
      </w:hyperlink>
      <w:r>
        <w:t xml:space="preserve"> </w:t>
      </w:r>
      <w:r>
        <w:t xml:space="preserve">- Заголовок панели</w:t>
      </w:r>
      <w:r>
        <w:t xml:space="preserve"> </w:t>
      </w:r>
      <w:r>
        <w:t xml:space="preserve">“Выдача без заказа”</w:t>
      </w:r>
      <w:r>
        <w:t xml:space="preserve"> </w:t>
      </w:r>
      <w:r>
        <w:t xml:space="preserve">в режиме бронирования на бронеполку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1745</w:t>
        </w:r>
      </w:hyperlink>
      <w:r>
        <w:t xml:space="preserve"> </w:t>
      </w:r>
      <w:r>
        <w:t xml:space="preserve">- Поиск одной строкой мог использовать устаревший префикс ds=</w:t>
      </w:r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2338</w:t>
        </w:r>
      </w:hyperlink>
      <w:r>
        <w:t xml:space="preserve"> </w:t>
      </w:r>
      <w:r>
        <w:t xml:space="preserve">- Создание подборки на странице</w:t>
      </w:r>
      <w:r>
        <w:t xml:space="preserve"> </w:t>
      </w:r>
      <w:r>
        <w:t xml:space="preserve">“Мои подборки”</w:t>
      </w:r>
      <w:r>
        <w:t xml:space="preserve"> </w:t>
      </w:r>
      <w:r>
        <w:t xml:space="preserve">не выполняется</w:t>
      </w:r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2373</w:t>
        </w:r>
      </w:hyperlink>
      <w:r>
        <w:t xml:space="preserve"> </w:t>
      </w:r>
      <w:r>
        <w:t xml:space="preserve">- Статистика книговыдачи по месту выдачи могла не пересчитываться в очереди</w:t>
      </w:r>
    </w:p>
    <w:p>
      <w:pPr>
        <w:pStyle w:val="Compact"/>
        <w:numPr>
          <w:ilvl w:val="0"/>
          <w:numId w:val="1002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2437</w:t>
        </w:r>
      </w:hyperlink>
      <w:r>
        <w:t xml:space="preserve"> </w:t>
      </w:r>
      <w:r>
        <w:t xml:space="preserve">- Системные страницы административных и служебных разделов не создаются при установке</w:t>
      </w:r>
    </w:p>
    <w:p>
      <w:pPr>
        <w:pStyle w:val="Compact"/>
        <w:numPr>
          <w:ilvl w:val="0"/>
          <w:numId w:val="1002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2442</w:t>
        </w:r>
      </w:hyperlink>
      <w:r>
        <w:t xml:space="preserve"> </w:t>
      </w:r>
      <w:r>
        <w:t xml:space="preserve">- Ошибка очереди при автоматическом расчете статистики CSpider по организациям и базам данных</w:t>
      </w:r>
    </w:p>
    <w:p>
      <w:pPr>
        <w:pStyle w:val="Compact"/>
        <w:numPr>
          <w:ilvl w:val="0"/>
          <w:numId w:val="1002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2443</w:t>
        </w:r>
      </w:hyperlink>
      <w:r>
        <w:t xml:space="preserve"> </w:t>
      </w:r>
      <w:r>
        <w:t xml:space="preserve">- Ограничение списка значений в поле ведомственного подчинения организации</w:t>
      </w:r>
    </w:p>
    <w:p>
      <w:pPr>
        <w:pStyle w:val="Compact"/>
        <w:numPr>
          <w:ilvl w:val="0"/>
          <w:numId w:val="1002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2446</w:t>
        </w:r>
      </w:hyperlink>
      <w:r>
        <w:t xml:space="preserve"> </w:t>
      </w:r>
      <w:r>
        <w:t xml:space="preserve">- Ошибка загрузки словаря в АРМ Каталогизаторе при открытии панели поиска</w:t>
      </w:r>
    </w:p>
    <w:p>
      <w:pPr>
        <w:pStyle w:val="Compact"/>
        <w:numPr>
          <w:ilvl w:val="0"/>
          <w:numId w:val="1002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2447</w:t>
        </w:r>
      </w:hyperlink>
      <w:r>
        <w:t xml:space="preserve"> </w:t>
      </w:r>
      <w:r>
        <w:t xml:space="preserve">- Ошибка открытия результатов поиска ГУНБ при отсутствующей связанной записи CSpider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3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577</w:t>
        </w:r>
      </w:hyperlink>
      <w:r>
        <w:t xml:space="preserve"> </w:t>
      </w:r>
      <w:r>
        <w:t xml:space="preserve">- Документация к АРМ «Книговыдача»</w:t>
      </w:r>
    </w:p>
    <w:p>
      <w:pPr>
        <w:pStyle w:val="Compact"/>
        <w:numPr>
          <w:ilvl w:val="0"/>
          <w:numId w:val="1003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676</w:t>
        </w:r>
      </w:hyperlink>
      <w:r>
        <w:t xml:space="preserve"> </w:t>
      </w:r>
      <w:r>
        <w:t xml:space="preserve">- Документация по электронной библиотеке</w:t>
      </w:r>
    </w:p>
    <w:p>
      <w:pPr>
        <w:pStyle w:val="Compact"/>
        <w:numPr>
          <w:ilvl w:val="0"/>
          <w:numId w:val="1003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736</w:t>
        </w:r>
      </w:hyperlink>
      <w:r>
        <w:t xml:space="preserve"> </w:t>
      </w:r>
      <w:r>
        <w:t xml:space="preserve">- Документация по выгрузке событий безопасности в CSV-файл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FT/Root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FT/UserGuide/index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FT/UserGuide/Manage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Обновлена Help-документация модуля «Электронная библиотека».</w:t>
      </w:r>
    </w:p>
    <w:p>
      <w:pPr>
        <w:pStyle w:val="BodyText"/>
      </w:pPr>
      <w:r>
        <w:t xml:space="preserve">Корневой раздел теперь кратко объясняет назначение модуля FT и разделяет маршруты администратора и пользователя.</w:t>
      </w:r>
    </w:p>
    <w:p>
      <w:pPr>
        <w:pStyle w:val="BodyText"/>
      </w:pPr>
      <w:r>
        <w:t xml:space="preserve">В руководство пользователя добавлен вводный маршрут по основным сценариям: регистрация электронного издания, управление документами, обработка, просмотр полных текстов и статистика.</w:t>
      </w:r>
    </w:p>
    <w:p>
      <w:pPr>
        <w:pStyle w:val="BodyText"/>
      </w:pPr>
      <w:r>
        <w:t xml:space="preserve">В разделе «Управление документами» подробно описаны кнопки действий карточки документа: индексирование, добавление ссылки на полный текст в библиографическое описание, подготовка просмотрщика, обновление полнотекстового индекса ИРБИС 64 и транскрибация медиафайлов.</w:t>
      </w:r>
    </w:p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1356" TargetMode="External" /><Relationship Type="http://schemas.openxmlformats.org/officeDocument/2006/relationships/hyperlink" Id="rId11" Target="I128~~1714" TargetMode="External" /><Relationship Type="http://schemas.openxmlformats.org/officeDocument/2006/relationships/hyperlink" Id="rId12" Target="I128~~1745" TargetMode="External" /><Relationship Type="http://schemas.openxmlformats.org/officeDocument/2006/relationships/hyperlink" Id="rId13" Target="I128~~2338" TargetMode="External" /><Relationship Type="http://schemas.openxmlformats.org/officeDocument/2006/relationships/hyperlink" Id="rId14" Target="I128~~2373" TargetMode="External" /><Relationship Type="http://schemas.openxmlformats.org/officeDocument/2006/relationships/hyperlink" Id="rId15" Target="I128~~2437" TargetMode="External" /><Relationship Type="http://schemas.openxmlformats.org/officeDocument/2006/relationships/hyperlink" Id="rId16" Target="I128~~2442" TargetMode="External" /><Relationship Type="http://schemas.openxmlformats.org/officeDocument/2006/relationships/hyperlink" Id="rId17" Target="I128~~2443" TargetMode="External" /><Relationship Type="http://schemas.openxmlformats.org/officeDocument/2006/relationships/hyperlink" Id="rId18" Target="I128~~2446" TargetMode="External" /><Relationship Type="http://schemas.openxmlformats.org/officeDocument/2006/relationships/hyperlink" Id="rId19" Target="I128~~2447" TargetMode="External" /><Relationship Type="http://schemas.openxmlformats.org/officeDocument/2006/relationships/hyperlink" Id="rId20" Target="I128~~577" TargetMode="External" /><Relationship Type="http://schemas.openxmlformats.org/officeDocument/2006/relationships/hyperlink" Id="rId21" Target="I128~~676" TargetMode="External" /><Relationship Type="http://schemas.openxmlformats.org/officeDocument/2006/relationships/hyperlink" Id="rId22" Target="I128~~736" TargetMode="External" /><Relationship Type="http://schemas.openxmlformats.org/officeDocument/2006/relationships/hyperlink" Id="rId9" Target="I128~~96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[I128-676] Документация по электронной библиотеке</dc:title>
  <dc:creator/>
  <cp:keywords/>
  <dcterms:created xsi:type="dcterms:W3CDTF">2026-10-08T06:41:49Z</dcterms:created>
  <dcterms:modified xsi:type="dcterms:W3CDTF">2026-10-08T06:41:49Z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