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[I128-2614] Навигация к новым разделам справки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de1c347f480d1509ce44570a87e79eeaefaa71"/>
    <w:p>
      <w:pPr>
        <w:pStyle w:val="Heading1"/>
      </w:pPr>
      <w:r>
        <w:t xml:space="preserve">[I128-2614] Навигация к новым разделам справки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12:52</w:t>
      </w:r>
    </w:p>
    <w:p>
      <w:pPr>
        <w:pStyle w:val="BodyText"/>
      </w:pPr>
      <w:r>
        <w:t xml:space="preserve">Корневая страница пользовательской справки модуля Database дополняется ссылками на уже подготовленные разделы.</w:t>
      </w:r>
    </w:p>
    <w:p>
      <w:pPr>
        <w:pStyle w:val="BodyText"/>
      </w:pPr>
      <w:r>
        <w:t xml:space="preserve">Пользователь получает из общего оглавления Database прямой переход к справке по диагностике БД, типовым ошибкам диагностики MFN/MST/XRF/записей, операциям с форматами и разделу совместимости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Изменение не добавляет новые операции и не меняет runtime-поведение. Оно делает уже существующие справочные страницы доступными из основной навигации модуля, чтобы администратор не искал их через прямые URL или внутренние ссылки из отдельных окон.</w:t>
      </w:r>
    </w:p>
    <w:p>
      <w:pPr>
        <w:pStyle w:val="BodyText"/>
      </w:pPr>
      <w:r>
        <w:t xml:space="preserve">Корневая справка остается компактной: в нее добавляются только ссылки на разделы, вынесенные отдельными задачами, без дублирования их содержания.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7"/>
    <w:p>
      <w:pPr>
        <w:pStyle w:val="Heading3"/>
      </w:pPr>
      <w:r>
        <w:t xml:space="preserve">1.3. 🔗 blocks: I128-2517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4"/>
    <w:p>
      <w:pPr>
        <w:pStyle w:val="Heading3"/>
      </w:pPr>
      <w:r>
        <w:t xml:space="preserve">1.4. 🔗 blocks: I128-2594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[I128-2594]</w:t>
        </w:r>
      </w:hyperlink>
      <w:r>
        <w:t xml:space="preserve"> </w:t>
      </w:r>
      <w:r>
        <w:t xml:space="preserve">Database объясняет неподдерживаемые команды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9"/>
    <w:p>
      <w:pPr>
        <w:pStyle w:val="Heading3"/>
      </w:pPr>
      <w:r>
        <w:t xml:space="preserve">1.5. 🔗 blocks: I128-2599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[I128-2599]</w:t>
        </w:r>
      </w:hyperlink>
      <w:r>
        <w:t xml:space="preserve"> </w:t>
      </w:r>
      <w:r>
        <w:t xml:space="preserve">Database объясняет ошибки диагностики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00"/>
    <w:p>
      <w:pPr>
        <w:pStyle w:val="Heading3"/>
      </w:pPr>
      <w:r>
        <w:t xml:space="preserve">1.6. 🔗 blocks: I128-2600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94/README" TargetMode="External" /><Relationship Type="http://schemas.openxmlformats.org/officeDocument/2006/relationships/hyperlink" Id="rId17" Target="?id=Help/Show&amp;m=Help/GeneralDescription/WhatsNew/I128/TaskInfo/I128-2599/README" TargetMode="External" /><Relationship Type="http://schemas.openxmlformats.org/officeDocument/2006/relationships/hyperlink" Id="rId19" Target="?id=Help/Show&amp;m=Help/GeneralDescription/WhatsNew/I128/TaskInfo/I128-2600/README" TargetMode="External" /><Relationship Type="http://schemas.openxmlformats.org/officeDocument/2006/relationships/hyperlink" Id="rId13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94/README" TargetMode="External" /><Relationship Type="http://schemas.openxmlformats.org/officeDocument/2006/relationships/hyperlink" Id="rId17" Target="?id=Help/Show&amp;m=Help/GeneralDescription/WhatsNew/I128/TaskInfo/I128-2599/README" TargetMode="External" /><Relationship Type="http://schemas.openxmlformats.org/officeDocument/2006/relationships/hyperlink" Id="rId19" Target="?id=Help/Show&amp;m=Help/GeneralDescription/WhatsNew/I128/TaskInfo/I128-2600/README" TargetMode="External" /><Relationship Type="http://schemas.openxmlformats.org/officeDocument/2006/relationships/hyperlink" Id="rId13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[I128-2614] Навигация к новым разделам справки Database</dc:title>
  <dc:creator/>
  <cp:keywords/>
  <dcterms:created xsi:type="dcterms:W3CDTF">2026-10-08T14:46:52Z</dcterms:created>
  <dcterms:modified xsi:type="dcterms:W3CDTF">2026-10-08T14:46:52Z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