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[I128-2595] Database запускает очистку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1e845e358d3c6b445c73d2dfccc882672ff674d"/>
    <w:p>
      <w:pPr>
        <w:pStyle w:val="Heading1"/>
      </w:pPr>
      <w:r>
        <w:t xml:space="preserve">[I128-2595] Database запускает очистку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15:12</w:t>
      </w:r>
    </w:p>
    <w:p>
      <w:pPr>
        <w:pStyle w:val="BodyText"/>
      </w:pPr>
      <w:r>
        <w:t xml:space="preserve">Пользователь получает server action Database/Empty, который выполняет очистку выбранной БД через общий модуль Database и возвращает структурированный JSON-результат.</w:t>
      </w:r>
    </w:p>
    <w:p>
      <w:pPr>
        <w:pStyle w:val="BodyText"/>
      </w:pPr>
      <w:r>
        <w:t xml:space="preserve">Действие принимает имя БД, открывает ее через i128f, проверяет существование записи БД и право EDIT, затем вызывает Database::Empty. Если операция возвращает код ошибки или структурированный результат с ошибкой, action переводит задачу в ошибочное состояние и возвращает понятное сообщение пользователю. Успешный результат возвращается как JSON-данные, пригодные для запуска из будущего окна управления БД или очереди.</w:t>
      </w:r>
    </w:p>
    <w:p>
      <w:pPr>
        <w:pStyle w:val="BodyText"/>
      </w:pPr>
      <w:r>
        <w:t xml:space="preserve">Пользовательский опыт: администратор сможет запускать очистку БД через безопасный серверный action вместо прямого обращения к provider-методу. Действие централизует проверку прав и обработку ошибок, поэтому будущий UI не должен дублировать эти проверки.</w:t>
      </w:r>
    </w:p>
    <w:p>
      <w:pPr>
        <w:pStyle w:val="BodyText"/>
      </w:pPr>
      <w:r>
        <w:t xml:space="preserve">Документация: отдельное пользовательское описание требуется в будущей UI/Help-задаче, где будут объединены пункт меню, подтверждение опасной операции и рекомендации по резервному копированию перед очисткой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[I128-2595] Database запускает очистку базы данных</dc:title>
  <dc:creator/>
  <cp:keywords/>
  <dcterms:created xsi:type="dcterms:W3CDTF">2026-10-08T21:24:03Z</dcterms:created>
  <dcterms:modified xsi:type="dcterms:W3CDTF">2026-10-08T21:24:03Z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