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[I128-2461] General::GetModuleRec падает при найденной, но нечитаемой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8af46400a839c590a0a1c7ba8956748b0c99fcc"/>
    <w:p>
      <w:pPr>
        <w:pStyle w:val="Heading1"/>
      </w:pPr>
      <w:r>
        <w:t xml:space="preserve">[I128-2461] General::GetModuleRec падает при найденной, но нечитаемой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General::GetModuleRec() мог завершаться ошибкой, если поиск записи модуля возвращал положительный счётчик найденных записей, но объект первой записи отсутствовал или не был объектом. Такой случай затрагивал административные сценарии, включая отображение настроек модулей в Admin/Show.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только, что результат является массивом и что счётчик найденных записей больше нуля. Наличие объекта записи в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дополнительно не проверялось.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При неконсистентном результате метод возвращает null, как и для случая отсутствия записи.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уточняет защитную обработку внутреннего API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[I128-2461] General::GetModuleRec падает при найденной, но нечитаемой записи модуля</dc:title>
  <dc:creator/>
  <cp:keywords/>
  <dcterms:created xsi:type="dcterms:W3CDTF">2026-10-08T13:46:48Z</dcterms:created>
  <dcterms:modified xsi:type="dcterms:W3CDTF">2026-10-08T13:46:48Z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