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[I128-577] Документация к АРМ «Книговыдача»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i128-577-документация-к-арм-книговыдача"/>
    <w:p>
      <w:pPr>
        <w:pStyle w:val="Heading1"/>
      </w:pPr>
      <w:r>
        <w:t xml:space="preserve">[I128-577] Документация к АРМ «Книговыдача»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01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01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01"/>
        </w:numPr>
      </w:pPr>
      <w:r>
        <w:t xml:space="preserve">Форма «Заказы»</w:t>
      </w:r>
    </w:p>
    <w:p>
      <w:pPr>
        <w:pStyle w:val="Compact"/>
        <w:numPr>
          <w:ilvl w:val="0"/>
          <w:numId w:val="1001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01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01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02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02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02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02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02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02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02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02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02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02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02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02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02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02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02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02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02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04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5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05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05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05"/>
        </w:numPr>
      </w:pPr>
      <w:r>
        <w:t xml:space="preserve">Форма «Заказы»</w:t>
      </w:r>
    </w:p>
    <w:p>
      <w:pPr>
        <w:pStyle w:val="Compact"/>
        <w:numPr>
          <w:ilvl w:val="0"/>
          <w:numId w:val="1005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05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05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6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06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06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06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06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06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06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06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06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06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06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06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06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06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06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06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06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06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06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7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08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[I128-577] Документация к АРМ «Книговыдача»</dc:title>
  <dc:creator/>
  <cp:keywords/>
  <dcterms:created xsi:type="dcterms:W3CDTF">2026-10-09T06:17:39Z</dcterms:created>
  <dcterms:modified xsi:type="dcterms:W3CDTF">2026-10-09T06:17:39Z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