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&amp;uf(’+1R… - Чтение глобальных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1r---чтение-глобальных-переменных"/>
    <w:p>
      <w:pPr>
        <w:pStyle w:val="Heading1"/>
      </w:pPr>
      <w:r>
        <w:t xml:space="preserve">&amp;uf(’+1R… - Чтение глобальных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&amp;uf(’+1R… - Чтение глобальных переменных</dc:title>
  <dc:creator/>
  <cp:keywords/>
  <dcterms:created xsi:type="dcterms:W3CDTF">2026-10-09T07:18:39Z</dcterms:created>
  <dcterms:modified xsi:type="dcterms:W3CDTF">2026-10-09T07:18:39Z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