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 и бинарные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зображения-и-бинарные-файлы"/>
    <w:p>
      <w:pPr>
        <w:pStyle w:val="Heading1"/>
      </w:pPr>
      <w:r>
        <w:t xml:space="preserve">Изображения и бинарные файлы</w:t>
      </w:r>
    </w:p>
    <w:bookmarkStart w:id="9" w:name="просмотр-изображений"/>
    <w:p>
      <w:pPr>
        <w:pStyle w:val="Heading2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9"/>
    <w:bookmarkStart w:id="10" w:name="бинарные-файлы"/>
    <w:p>
      <w:pPr>
        <w:pStyle w:val="Heading2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 и бинарные файлы</dc:title>
  <dc:creator/>
  <cp:keywords/>
  <dcterms:created xsi:type="dcterms:W3CDTF">2026-10-08T18:36:01Z</dcterms:created>
  <dcterms:modified xsi:type="dcterms:W3CDTF">2026-10-08T18:36:01Z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