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PAZK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zk"/>
    <w:p>
      <w:pPr>
        <w:pStyle w:val="Heading1"/>
      </w:pPr>
      <w:r>
        <w:t xml:space="preserve">Назначение PAZK</w:t>
      </w:r>
    </w:p>
    <w:p>
      <w:pPr>
        <w:pStyle w:val="FirstParagraph"/>
      </w:pPr>
      <w:r>
        <w:rPr>
          <w:rStyle w:val="VerbatimChar"/>
        </w:rPr>
        <w:t xml:space="preserve">PAZK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. Он использует полевой редактор и рабочий лист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 а пользовательское отображение строится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поиска и выставок.</w:t>
      </w:r>
    </w:p>
    <w:p>
      <w:pPr>
        <w:pStyle w:val="BodyText"/>
      </w:pPr>
      <w:r>
        <w:t xml:space="preserve">Модуль предназначен для хранения библиографического описания книги в вариантах, где основная точка доступа задается автором, коллективным автором или заглавием.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PAZK</dc:title>
  <dc:creator/>
  <cp:keywords/>
  <dcterms:created xsi:type="dcterms:W3CDTF">2026-10-09T14:59:42Z</dcterms:created>
  <dcterms:modified xsi:type="dcterms:W3CDTF">2026-10-09T14:59:42Z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