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[I128-786] Колонки номеров журналов в результатах проверки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1ebb4c507b97b30c02174f224906192fc7df60"/>
    <w:p>
      <w:pPr>
        <w:pStyle w:val="Heading1"/>
      </w:pPr>
      <w:r>
        <w:t xml:space="preserve">[I128-786] Колонки номеров журналов в результатах проверки фонда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Complectator/UserGuide/ProvFond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пользовательском руководстве страницы «Проверка фонда» описана таблица результатов обработки штрих-кодов. Уточнено, что для номеров журналов дополнительно выводятся колонки «Город», «Первые сведения об ответственности», «Год», «Том» и «Номер», а для книг и других типов записей эти ячейки остаются пустыми.</w:t>
      </w:r>
    </w:p>
    <w:p>
      <w:pPr>
        <w:pStyle w:val="BodyText"/>
      </w:pPr>
      <w:r>
        <w:t xml:space="preserve">Новые изображения не добавлялись: существующий скриншот результатов проверки фонда сохранен.</w:t>
      </w:r>
    </w:p>
    <w:p>
      <w:pPr>
        <w:pStyle w:val="BodyText"/>
      </w:pPr>
      <w:r>
        <w:rPr>
          <w:b/>
          <w:bCs/>
          <w:i/>
          <w:iCs/>
        </w:rPr>
        <w:t xml:space="preserve">Pull request:</w:t>
      </w:r>
    </w:p>
    <w:p>
      <w:pPr>
        <w:pStyle w:val="BodyText"/>
      </w:pPr>
      <w:r>
        <w:t xml:space="preserve">PR #1220: https://bitbucket.irbis128.ru/projects/I128/repos/irbis128/pull-requests/1220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785"/>
    <w:p>
      <w:pPr>
        <w:pStyle w:val="Heading3"/>
      </w:pPr>
      <w:r>
        <w:t xml:space="preserve">1.1. 🔗 Соответствует задача: I128-785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[I128-785]</w:t>
        </w:r>
      </w:hyperlink>
      <w:r>
        <w:t xml:space="preserve"> </w:t>
      </w:r>
      <w:r>
        <w:t xml:space="preserve">Расширение формы Bookland/CheckFond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78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78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[I128-786] Колонки номеров журналов в результатах проверки фонда</dc:title>
  <dc:creator/>
  <cp:keywords/>
  <dcterms:created xsi:type="dcterms:W3CDTF">2026-10-08T14:09:30Z</dcterms:created>
  <dcterms:modified xsi:type="dcterms:W3CDTF">2026-10-08T14:09:30Z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