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 RQST/CreateRequestProlongationBS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ction-rqstcreaterequestprolongationbs"/>
    <w:p>
      <w:pPr>
        <w:pStyle w:val="Heading1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9" w:name="вызов"/>
    <w:p>
      <w:pPr>
        <w:pStyle w:val="Heading2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10"/>
    <w:bookmarkStart w:id="11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1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1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1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1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11"/>
    <w:bookmarkStart w:id="12" w:name="создание-записи-заказа"/>
    <w:p>
      <w:pPr>
        <w:pStyle w:val="Heading2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12"/>
    <w:bookmarkStart w:id="13" w:name="ответ"/>
    <w:p>
      <w:pPr>
        <w:pStyle w:val="Heading2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13"/>
    <w:bookmarkStart w:id="14" w:name="возможные-ошибки"/>
    <w:p>
      <w:pPr>
        <w:pStyle w:val="Heading2"/>
      </w:pPr>
      <w:r>
        <w:t xml:space="preserve">6. Возможные ошибки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 RQST/CreateRequestProlongationBS</dc:title>
  <dc:creator/>
  <cp:keywords/>
  <dcterms:created xsi:type="dcterms:W3CDTF">2026-10-10T05:16:34Z</dcterms:created>
  <dcterms:modified xsi:type="dcterms:W3CDTF">2026-10-10T05:16:34Z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