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создания обложки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араметры-создания-обложки"/>
    <w:p>
      <w:pPr>
        <w:pStyle w:val="Heading1"/>
      </w:pPr>
      <w:r>
        <w:t xml:space="preserve">Параметры создания обложки</w:t>
      </w:r>
    </w:p>
    <w:p>
      <w:pPr>
        <w:pStyle w:val="FirstParagraph"/>
      </w:pPr>
      <w:r>
        <w:t xml:space="preserve">Настройки генерации обложек для документов электронной библиотеки.</w:t>
      </w:r>
    </w:p>
    <w:bookmarkStart w:id="9" w:name="максимальная-ширина-covermaxwidth"/>
    <w:p>
      <w:pPr>
        <w:pStyle w:val="Heading2"/>
      </w:pPr>
      <w:r>
        <w:t xml:space="preserve">1. Максимальная ширина (</w:t>
      </w:r>
      <w:r>
        <w:rPr>
          <w:rStyle w:val="VerbatimChar"/>
        </w:rPr>
        <w:t xml:space="preserve">coverMaxWidth</w:t>
      </w:r>
      <w:r>
        <w:t xml:space="preserve">)</w:t>
      </w:r>
    </w:p>
    <w:p>
      <w:pPr>
        <w:pStyle w:val="FirstParagraph"/>
      </w:pPr>
      <w:r>
        <w:t xml:space="preserve">Максимальная ширина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75</w:t>
      </w:r>
      <w:r>
        <w:t xml:space="preserve">).</w:t>
      </w:r>
    </w:p>
    <w:bookmarkEnd w:id="9"/>
    <w:bookmarkStart w:id="10" w:name="максимальная-высота-covermaxheight"/>
    <w:p>
      <w:pPr>
        <w:pStyle w:val="Heading2"/>
      </w:pPr>
      <w:r>
        <w:t xml:space="preserve">2. Максимальная высота (</w:t>
      </w:r>
      <w:r>
        <w:rPr>
          <w:rStyle w:val="VerbatimChar"/>
        </w:rPr>
        <w:t xml:space="preserve">coverMaxHeight</w:t>
      </w:r>
      <w:r>
        <w:t xml:space="preserve">)</w:t>
      </w:r>
    </w:p>
    <w:p>
      <w:pPr>
        <w:pStyle w:val="FirstParagraph"/>
      </w:pPr>
      <w:r>
        <w:t xml:space="preserve">Максимальная высота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100</w:t>
      </w:r>
      <w:r>
        <w:t xml:space="preserve">).</w:t>
      </w:r>
    </w:p>
    <w:bookmarkEnd w:id="10"/>
    <w:bookmarkStart w:id="11" w:name="X3955409d4ef3d8d0487c7647347b94d8f6f8fed"/>
    <w:p>
      <w:pPr>
        <w:pStyle w:val="Heading2"/>
      </w:pPr>
      <w:r>
        <w:t xml:space="preserve">3. Конвертирование обложек из 953 поля в файл на веб-сервере</w:t>
      </w:r>
    </w:p>
    <w:p>
      <w:pPr>
        <w:pStyle w:val="FirstParagraph"/>
      </w:pPr>
      <w:r>
        <w:t xml:space="preserve">Опция предоставляет кнопку для запуска мастера импорта, позволяющего пакетно извлечь обложки, хранящиеся в 953 поле библиографических записей, и сохранить их в виде файлов на веб-сервере.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создания обложки</dc:title>
  <dc:creator/>
  <cp:keywords/>
  <dcterms:created xsi:type="dcterms:W3CDTF">2026-10-08T09:29:26Z</dcterms:created>
  <dcterms:modified xsi:type="dcterms:W3CDTF">2026-10-08T09:29:26Z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