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b50eec792c4f1866c20e63d581449eeadbf5ac"/>
    <w:p>
      <w:pPr>
        <w:pStyle w:val="Heading1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06"/>
    <w:p>
      <w:pPr>
        <w:pStyle w:val="Heading3"/>
      </w:pPr>
      <w:r>
        <w:t xml:space="preserve">1.1. 🔗 Соответствует задача: SD-706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[I128-2271] АРМ Регистратор - не ставится перерегистрация в случае, если в поле 51 год совпадает с текущим годом, независимо от места регистрации</dc:title>
  <dc:creator/>
  <cp:keywords/>
  <dcterms:created xsi:type="dcterms:W3CDTF">2026-10-05T19:49:50Z</dcterms:created>
  <dcterms:modified xsi:type="dcterms:W3CDTF">2026-10-05T19:49:50Z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