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[I128-2496] ServiceDesk: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f0ba6c1fbd7562a9d8fe1a61999e8efcd83269"/>
    <w:p>
      <w:pPr>
        <w:pStyle w:val="Heading1"/>
      </w:pPr>
      <w:r>
        <w:t xml:space="preserve">[I128-2496] ServiceDesk: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ServiceDesk - Модуль поддержки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в ServiceDesk SID записи назначается прямым вызовом Record. После выделения границы ответственности Security это оставляет часть сценария создания обращения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ServiceDesk использует общий механизм Security для физического назначения SID. Для пользователя сценарий остается прежним: обращение создается, текст вопроса сохраняется в файле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modules/ServiceDesk/Pages/Ask.page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[I128-2496] ServiceDesk: SID обращения назначается вне Security</dc:title>
  <dc:creator/>
  <cp:keywords/>
  <dcterms:created xsi:type="dcterms:W3CDTF">2026-10-06T17:47:56Z</dcterms:created>
  <dcterms:modified xsi:type="dcterms:W3CDTF">2026-10-06T17:47:56Z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