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[I128-2138] панель оперативных режимов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i128-2138-панель-оперативных-режимов"/>
    <w:p>
      <w:pPr>
        <w:pStyle w:val="Heading1"/>
      </w:pPr>
      <w:r>
        <w:t xml:space="preserve">[I128-2138] панель оперативных режимов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само окно и его тест хочется сделать покрупнее пока мелковато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3898900" cy="1320800"/>
            <wp:effectExtent b="0" l="0" r="0" t="0"/>
            <wp:docPr descr="Рисунок 1 - image-2026-02-16-17-44-02-731.png" title="image-2026-02-16-17-44-02-73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4_02_73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image-2026-02-16-17-44-02-731.png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555625"/>
            <wp:effectExtent b="0" l="0" r="0" t="0"/>
            <wp:docPr descr="Рисунок 2 - image-2026-02-16-17-45-04-383.png" title="image-2026-02-16-17-45-04-383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5_04_383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image-2026-02-16-17-45-04-383.png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[I128-2138] панель оперативных режимов</dc:title>
  <dc:creator/>
  <cp:keywords/>
  <dcterms:created xsi:type="dcterms:W3CDTF">2026-10-05T19:49:32Z</dcterms:created>
  <dcterms:modified xsi:type="dcterms:W3CDTF">2026-10-05T19:49:32Z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