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файла документов (*.mst) и формат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3ba981b4b5ebd54b626a0880c7794e12276070"/>
    <w:p>
      <w:pPr>
        <w:pStyle w:val="Heading1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2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2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2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2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2"/>
      </w:pPr>
      <w:r>
        <w:t xml:space="preserve">Техника актуализации</w:t>
      </w:r>
    </w:p>
    <w:bookmarkStart w:id="13" w:name="добавление-записи"/>
    <w:p>
      <w:pPr>
        <w:pStyle w:val="Heading3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3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3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2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файла документов (*.mst) и формат записи</dc:title>
  <dc:creator/>
  <cp:keywords/>
  <dcterms:created xsi:type="dcterms:W3CDTF">2026-10-05T21:47:09Z</dcterms:created>
  <dcterms:modified xsi:type="dcterms:W3CDTF">2026-10-05T21:47:09Z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