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[I128-2582] DP_Irbis64Native готовит full-text термины и posting-и для native-индексации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20" w:name="X9db04f1d150f646715ad39ab817d951e3b57bf1"/>
    <w:p>
      <w:pPr>
        <w:pStyle w:val="Heading1"/>
      </w:pPr>
      <w:r>
        <w:t xml:space="preserve">[I128-2582] DP_Irbis64Native готовит full-text термины и posting-и для native-индексации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Новые возможности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2026.3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Ilya Mikhaylenko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 128. Модуль DP_Irbis64Native - Нативный провайдер данных к файлам СУБД ИРБИС 64/64+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30.06.2026 12:13</w:t>
      </w:r>
    </w:p>
    <w:p>
      <w:pPr>
        <w:pStyle w:val="BodyText"/>
      </w:pPr>
      <w:r>
        <w:t xml:space="preserve">Пользовательский опыт:</w:t>
      </w:r>
      <w:r>
        <w:t xml:space="preserve"> </w:t>
      </w:r>
      <w:r>
        <w:t xml:space="preserve">Администратор не видит этот блок как отдельное окно, но он нужен для корректной и быстрой работы будущих native</w:t>
      </w:r>
      <w:r>
        <w:rPr>
          <w:strike/>
        </w:rPr>
        <w:t xml:space="preserve">операций переиндексации, загрузки словаря и full</w:t>
      </w:r>
      <w:r>
        <w:t xml:space="preserve">text ввода. После вынесения этого блока последующие операции смогут извлекать обычные FST</w:t>
      </w:r>
      <w:r>
        <w:rPr>
          <w:strike/>
        </w:rPr>
        <w:t xml:space="preserve">термины, method</w:t>
      </w:r>
      <w:r>
        <w:t xml:space="preserve">5 full</w:t>
      </w:r>
      <w:r>
        <w:rPr>
          <w:strike/>
        </w:rPr>
        <w:t xml:space="preserve">text термины и добавлять готовые posting</w:t>
      </w:r>
      <w:r>
        <w:t xml:space="preserve">и в словарь без полного пересоздания всего сценария.</w:t>
      </w:r>
    </w:p>
    <w:p>
      <w:pPr>
        <w:pStyle w:val="BodyText"/>
      </w:pPr>
      <w:r>
        <w:t xml:space="preserve">Что изменяется:</w:t>
      </w:r>
      <w:r>
        <w:t xml:space="preserve"> </w:t>
      </w:r>
      <w:r>
        <w:t xml:space="preserve">В DP_Irbis64Native расширяются FstProcessor и Inverter. TermExtractor получает профиль выполнения FST/PFT64, быстрый пропуск простых правил без нужных полей, извлечение method</w:t>
      </w:r>
      <w:r>
        <w:rPr>
          <w:strike/>
        </w:rPr>
        <w:t xml:space="preserve">5 терминов для embedded full</w:t>
      </w:r>
      <w:r>
        <w:t xml:space="preserve">text словаря и нормализацию full</w:t>
      </w:r>
      <w:r>
        <w:rPr>
          <w:strike/>
        </w:rPr>
        <w:t xml:space="preserve">text терминов. Inverter начинает читать STW/FST для full</w:t>
      </w:r>
      <w:r>
        <w:t xml:space="preserve">text пространства из каталога</w:t>
      </w:r>
      <w:r>
        <w:t xml:space="preserve"> </w:t>
      </w:r>
      <w:r>
        <w:rPr>
          <w:strike/>
        </w:rPr>
        <w:t xml:space="preserve">-TEXT, умеет не индексировать логически или физически удаленные записи, отдавать профиль extractor</w:t>
      </w:r>
      <w:r>
        <w:t xml:space="preserve">а, извлекать full</w:t>
      </w:r>
      <w:r>
        <w:rPr>
          <w:strike/>
        </w:rPr>
        <w:t xml:space="preserve">text method</w:t>
      </w:r>
      <w:r>
        <w:t xml:space="preserve">5 термины и добавлять/удалять подготовленные posting-и через общий словарный API.</w:t>
      </w:r>
    </w:p>
    <w:p>
      <w:pPr>
        <w:pStyle w:val="BodyText"/>
      </w:pPr>
      <w:r>
        <w:t xml:space="preserve">Новый/изменившийся пользовательский опыт:</w:t>
      </w:r>
      <w:r>
        <w:t xml:space="preserve"> </w:t>
      </w:r>
      <w:r>
        <w:t xml:space="preserve">Будущие операции native</w:t>
      </w:r>
      <w:r>
        <w:rPr>
          <w:strike/>
        </w:rPr>
        <w:t xml:space="preserve">переиндексации и full</w:t>
      </w:r>
      <w:r>
        <w:t xml:space="preserve">text ввода смогут показывать более точную диагностическую информацию по затратам форматирования, корректно учитывать полнотекстовые FST/STW из</w:t>
      </w:r>
      <w:r>
        <w:t xml:space="preserve"> </w:t>
      </w:r>
      <w:r>
        <w:rPr>
          <w:strike/>
        </w:rPr>
        <w:t xml:space="preserve">-TEXT и формировать full</w:t>
      </w:r>
      <w:r>
        <w:t xml:space="preserve">text словарь совместимо с native-структурами ИРБИС 64+.</w:t>
      </w:r>
    </w:p>
    <w:p>
      <w:pPr>
        <w:pStyle w:val="BodyText"/>
      </w:pPr>
      <w:r>
        <w:t xml:space="preserve">Границы задачи:</w:t>
      </w:r>
      <w:r>
        <w:t xml:space="preserve"> </w:t>
      </w:r>
      <w:r>
        <w:t xml:space="preserve">Задача не добавляет отдельные actions, окна Database и external call для FtInput. Она выносит только базовый provider</w:t>
      </w:r>
      <w:r>
        <w:rPr>
          <w:strike/>
        </w:rPr>
        <w:t xml:space="preserve">level механизм FST extraction и записи posting</w:t>
      </w:r>
      <w:r>
        <w:t xml:space="preserve">ов, который будет использоваться следующими задачами.</w:t>
      </w:r>
    </w:p>
    <w:p>
      <w:pPr>
        <w:pStyle w:val="BodyText"/>
      </w:pPr>
      <w:r>
        <w:t xml:space="preserve">Зависимости:</w:t>
      </w:r>
      <w:r>
        <w:t xml:space="preserve"> </w:t>
      </w:r>
      <w:r>
        <w:t xml:space="preserve">Задача зависит от I128</w:t>
      </w:r>
      <w:r>
        <w:rPr>
          <w:strike/>
        </w:rPr>
        <w:t xml:space="preserve">2530 для профиля PFT64/UNIFOR, от I128</w:t>
      </w:r>
      <w:r>
        <w:t xml:space="preserve">2537 для операций чтения/записи терминов через InvSpace и от I128</w:t>
      </w:r>
      <w:r>
        <w:rPr>
          <w:strike/>
        </w:rPr>
        <w:t xml:space="preserve">2539 для удаления posting</w:t>
      </w:r>
      <w:r>
        <w:t xml:space="preserve">а из IFP-цепочки.</w:t>
      </w:r>
    </w:p>
    <w:p>
      <w:pPr>
        <w:pStyle w:val="BodyText"/>
      </w:pPr>
      <w:r>
        <w:t xml:space="preserve">Документация:</w:t>
      </w:r>
      <w:r>
        <w:t xml:space="preserve"> </w:t>
      </w:r>
      <w:r>
        <w:t xml:space="preserve">Отдельное изменение пользовательской документации в этой задаче не требуется: блок не добавляет самостоятельный экран или пользовательскую команду. Описание будет добавлено в документацию вместе с UI-операциями, которые используют этот механизм.</w:t>
      </w:r>
    </w:p>
    <w:p>
      <w:pPr>
        <w:pStyle w:val="BodyText"/>
      </w:pPr>
      <w:r>
        <w:rPr>
          <w:strike/>
        </w:rPr>
        <w:t xml:space="preserve">-</w:t>
      </w:r>
    </w:p>
    <w:p>
      <w:pPr>
        <w:pStyle w:val="BodyText"/>
      </w:pPr>
      <w:r>
        <w:t xml:space="preserve">Вторая волна для develop.</w:t>
      </w:r>
    </w:p>
    <w:p>
      <w:pPr>
        <w:pStyle w:val="BodyText"/>
      </w:pPr>
      <w:r>
        <w:t xml:space="preserve">Порядок review/merge: 31 из 68.</w:t>
      </w:r>
      <w:r>
        <w:t xml:space="preserve"> </w:t>
      </w:r>
      <w:r>
        <w:t xml:space="preserve">Ветка пересобрана от develop как независимый PR: diff показывает только файлы своего слоя изменений.</w:t>
      </w:r>
    </w:p>
    <w:bookmarkStart w:id="19" w:name="связанные-задачи"/>
    <w:p>
      <w:pPr>
        <w:pStyle w:val="Heading2"/>
      </w:pPr>
      <w:r>
        <w:t xml:space="preserve">1. Связанные задачи</w:t>
      </w:r>
    </w:p>
    <w:bookmarkStart w:id="10" w:name="blocks-i128-2583"/>
    <w:p>
      <w:pPr>
        <w:pStyle w:val="Heading3"/>
      </w:pPr>
      <w:r>
        <w:t xml:space="preserve">1.1. 🔗 blocks: I128-2583</w:t>
      </w:r>
    </w:p>
    <w:p>
      <w:pPr>
        <w:pStyle w:val="BlockText"/>
      </w:pPr>
      <w:hyperlink r:id="rId9">
        <w:r>
          <w:rPr>
            <w:rStyle w:val="Hyperlink"/>
            <w:b/>
            <w:bCs/>
          </w:rPr>
          <w:t xml:space="preserve">[I128-2583]</w:t>
        </w:r>
      </w:hyperlink>
      <w:r>
        <w:t xml:space="preserve"> </w:t>
      </w:r>
      <w:r>
        <w:t xml:space="preserve">DP_Irbis64Native актуализирует full-text страницы с координатными posting-ами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10"/>
    <w:bookmarkStart w:id="12" w:name="blocks-i128-2616"/>
    <w:p>
      <w:pPr>
        <w:pStyle w:val="Heading3"/>
      </w:pPr>
      <w:r>
        <w:t xml:space="preserve">1.2. 🔗 blocks: I128-2616</w:t>
      </w:r>
    </w:p>
    <w:p>
      <w:pPr>
        <w:pStyle w:val="BlockText"/>
      </w:pPr>
      <w:hyperlink r:id="rId11">
        <w:r>
          <w:rPr>
            <w:rStyle w:val="Hyperlink"/>
            <w:b/>
            <w:bCs/>
          </w:rPr>
          <w:t xml:space="preserve">[I128-2616]</w:t>
        </w:r>
      </w:hyperlink>
      <w:r>
        <w:t xml:space="preserve"> </w:t>
      </w:r>
      <w:r>
        <w:t xml:space="preserve">Provider-core операции IrbisSpaceNative для управления БД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12"/>
    <w:bookmarkStart w:id="14" w:name="blocks-i128-2530"/>
    <w:p>
      <w:pPr>
        <w:pStyle w:val="Heading3"/>
      </w:pPr>
      <w:r>
        <w:t xml:space="preserve">1.3. 🔗 blocks: I128-2530</w:t>
      </w:r>
    </w:p>
    <w:p>
      <w:pPr>
        <w:pStyle w:val="BlockText"/>
      </w:pPr>
      <w:hyperlink r:id="rId13">
        <w:r>
          <w:rPr>
            <w:rStyle w:val="Hyperlink"/>
            <w:b/>
            <w:bCs/>
          </w:rPr>
          <w:t xml:space="preserve">[I128-2530]</w:t>
        </w:r>
      </w:hyperlink>
      <w:r>
        <w:t xml:space="preserve"> </w:t>
      </w:r>
      <w:r>
        <w:t xml:space="preserve">PFT64 быстрее выполняет повторные форматы и поддерживает строгую обработку ошибок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14"/>
    <w:bookmarkStart w:id="16" w:name="blocks-i128-2537"/>
    <w:p>
      <w:pPr>
        <w:pStyle w:val="Heading3"/>
      </w:pPr>
      <w:r>
        <w:t xml:space="preserve">1.4. 🔗 blocks: I128-2537</w:t>
      </w:r>
    </w:p>
    <w:p>
      <w:pPr>
        <w:pStyle w:val="BlockText"/>
      </w:pPr>
      <w:hyperlink r:id="rId15">
        <w:r>
          <w:rPr>
            <w:rStyle w:val="Hyperlink"/>
            <w:b/>
            <w:bCs/>
          </w:rPr>
          <w:t xml:space="preserve">[I128-2537]</w:t>
        </w:r>
      </w:hyperlink>
      <w:r>
        <w:t xml:space="preserve"> </w:t>
      </w:r>
      <w:r>
        <w:t xml:space="preserve">DP_Irbis64Native потоково читает posting-и инверсного файла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16"/>
    <w:bookmarkStart w:id="18" w:name="blocks-i128-2539"/>
    <w:p>
      <w:pPr>
        <w:pStyle w:val="Heading3"/>
      </w:pPr>
      <w:r>
        <w:t xml:space="preserve">1.5. 🔗 blocks: I128-2539</w:t>
      </w:r>
    </w:p>
    <w:p>
      <w:pPr>
        <w:pStyle w:val="BlockText"/>
      </w:pPr>
      <w:hyperlink r:id="rId17">
        <w:r>
          <w:rPr>
            <w:rStyle w:val="Hyperlink"/>
            <w:b/>
            <w:bCs/>
          </w:rPr>
          <w:t xml:space="preserve">[I128-2539]</w:t>
        </w:r>
      </w:hyperlink>
      <w:r>
        <w:t xml:space="preserve"> </w:t>
      </w:r>
      <w:r>
        <w:t xml:space="preserve">DP_Irbis64Native точечно удаляет posting из IFP-цепочки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18"/>
    <w:bookmarkEnd w:id="19"/>
    <w:bookmarkEnd w:id="2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3" Target="?id=Help/Show&amp;m=Help/GeneralDescription/WhatsNew/I128/TaskInfo/I128-2530/README" TargetMode="External" /><Relationship Type="http://schemas.openxmlformats.org/officeDocument/2006/relationships/hyperlink" Id="rId15" Target="?id=Help/Show&amp;m=Help/GeneralDescription/WhatsNew/I128/TaskInfo/I128-2537/README" TargetMode="External" /><Relationship Type="http://schemas.openxmlformats.org/officeDocument/2006/relationships/hyperlink" Id="rId17" Target="?id=Help/Show&amp;m=Help/GeneralDescription/WhatsNew/I128/TaskInfo/I128-2539/README" TargetMode="External" /><Relationship Type="http://schemas.openxmlformats.org/officeDocument/2006/relationships/hyperlink" Id="rId9" Target="?id=Help/Show&amp;m=Help/GeneralDescription/WhatsNew/I128/TaskInfo/I128-2583/README" TargetMode="External" /><Relationship Type="http://schemas.openxmlformats.org/officeDocument/2006/relationships/hyperlink" Id="rId11" Target="?id=Help/Show&amp;m=Help/GeneralDescription/WhatsNew/I128/TaskInfo/I128-2616/READM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3" Target="?id=Help/Show&amp;m=Help/GeneralDescription/WhatsNew/I128/TaskInfo/I128-2530/README" TargetMode="External" /><Relationship Type="http://schemas.openxmlformats.org/officeDocument/2006/relationships/hyperlink" Id="rId15" Target="?id=Help/Show&amp;m=Help/GeneralDescription/WhatsNew/I128/TaskInfo/I128-2537/README" TargetMode="External" /><Relationship Type="http://schemas.openxmlformats.org/officeDocument/2006/relationships/hyperlink" Id="rId17" Target="?id=Help/Show&amp;m=Help/GeneralDescription/WhatsNew/I128/TaskInfo/I128-2539/README" TargetMode="External" /><Relationship Type="http://schemas.openxmlformats.org/officeDocument/2006/relationships/hyperlink" Id="rId9" Target="?id=Help/Show&amp;m=Help/GeneralDescription/WhatsNew/I128/TaskInfo/I128-2583/README" TargetMode="External" /><Relationship Type="http://schemas.openxmlformats.org/officeDocument/2006/relationships/hyperlink" Id="rId11" Target="?id=Help/Show&amp;m=Help/GeneralDescription/WhatsNew/I128/TaskInfo/I128-2616/READM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[I128-2582] DP_Irbis64Native готовит full-text термины и posting-и для native-индексации</dc:title>
  <dc:creator/>
  <cp:keywords/>
  <dcterms:created xsi:type="dcterms:W3CDTF">2026-10-06T13:07:01Z</dcterms:created>
  <dcterms:modified xsi:type="dcterms:W3CDTF">2026-10-06T13:07:01Z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