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[I128-2806] Системные треды и публичные коммуникации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45282cea260a93ffb37204d1b8506224b951dc"/>
    <w:p>
      <w:pPr>
        <w:pStyle w:val="Heading1"/>
      </w:pPr>
      <w:r>
        <w:t xml:space="preserve">[I128-2806] Системные треды и публичные коммуникации Collaboration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Collaboration для содержательной совместной работы вокруг записей ИРБИС 128. Модуль должен хранить треды, сообщения, публичные ответы, внутренние обсуждения, упоминания, реакции, ссылки на документы и вложения, а также выдавать безопасную коммуникационную ленту для карточек задач и других record-based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Первый практический потребитель Collaboration - модуль Tasks. Миграция VirtualRef должна переносить ответы и публичные коммуникации не в частные поля Tasks, а в общий коммуникационный механизм. TaskPortal должен показывать публичные ответы, комментарии заявителя и непрочитанные сообщения без доступа к внутреннему рабочему месту сотрудников.</w:t>
      </w:r>
    </w:p>
    <w:p>
      <w:pPr>
        <w:pStyle w:val="BodyText"/>
      </w:pPr>
      <w:r>
        <w:t xml:space="preserve">Collaboration не является частью Tasks и не заменяет EventBus, Queue, Workflow, WorkflowApproval, Security, UserMessage, I128FMail, TelegramBot, Help или файловое хранилище. Его зона ответственности - хранение и представление содержательной коммуникации, связанной с доменными объектами.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конфигурационные сущности CollaborationSpace, CollaborationThreadType, CollaborationMessageType, CollaborationVisibilityPolicy, CollaborationTemplate, CollaborationEventType, CollaborationApiSchema, CollaborationMigrationProfile и CollaborationTestScenario.</w:t>
      </w:r>
    </w:p>
    <w:p>
      <w:pPr>
        <w:pStyle w:val="BodyText"/>
      </w:pPr>
      <w:r>
        <w:t xml:space="preserve">Нужно реализовать runtime</w:t>
      </w:r>
      <w:r>
        <w:rPr>
          <w:strike/>
        </w:rPr>
        <w:t xml:space="preserve">хранилище для тредов, сообщений, участников, ссылок на доменные объекты, упоминаний, реакций, привязок вложений, audit и восстановимой проекции ленты. Runtime</w:t>
      </w:r>
      <w:r>
        <w:t xml:space="preserve">хранилище должно иметь версионируемую схему, idempotent EnsureSchema и диагностический GetSchemaStatus.</w:t>
      </w:r>
    </w:p>
    <w:p>
      <w:pPr>
        <w:pStyle w:val="BodyText"/>
      </w:pPr>
      <w:r>
        <w:t xml:space="preserve">Нужно реализовать API открытия треда, добавления сообщения, ответа в ветке, изменения видимости, добавления упоминания, реакции, ссылки на документ или вложение. Все операции должны проверять права, видимость и idempotency key.</w:t>
      </w:r>
    </w:p>
    <w:p>
      <w:pPr>
        <w:pStyle w:val="BodyText"/>
      </w:pPr>
      <w:r>
        <w:t xml:space="preserve">Нужно поддержать уровни видимости публичного, внутреннего, конфиденциального, технического и персонального сообщения. Публичный DTO не должен раскрывать внутренние комментарии, скрытые поля, технические значения и персональные данные без права.</w:t>
      </w:r>
    </w:p>
    <w:p>
      <w:pPr>
        <w:pStyle w:val="BodyText"/>
      </w:pPr>
      <w:r>
        <w:t xml:space="preserve">Нужно интегрироваться с EventBus: Collaboration публикует события о создании сообщения, ответе, упоминании, изменении видимости, реакции и ошибке доставки. EventBus отвечает за доставку, подписки, retry и dead-letter; Collaboration не превращается в технический event log.</w:t>
      </w:r>
    </w:p>
    <w:p>
      <w:pPr>
        <w:pStyle w:val="BodyText"/>
      </w:pPr>
      <w:r>
        <w:t xml:space="preserve">Нужно интегрироваться с FT и TemporaryFiles: физические файлы не хранятся в Collaboration, а привязываются как ссылки на объекты файлового хранилища с категорией, видимостью, quarantine state и правами просмотра.</w:t>
      </w:r>
    </w:p>
    <w:p>
      <w:pPr>
        <w:pStyle w:val="BodyText"/>
      </w:pPr>
      <w:r>
        <w:t xml:space="preserve">Нужно поддержать связь с WorkflowScreen и WorkflowTransition: комментарий, введенный на экране перехода, должен сохраняться как сообщение Collaboration, а в истории 907 должна оставаться только краткая человекочитаемая отметка действия.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Collaboration владеет тредами, сообщениями, видимостью коммуникаций, упоминаниями, реакциями, ссылками на материалы, публичными ответами и лентой карточки.</w:t>
      </w:r>
    </w:p>
    <w:p>
      <w:pPr>
        <w:pStyle w:val="BodyText"/>
      </w:pPr>
      <w:r>
        <w:t xml:space="preserve">Collaboration не владеет записью задачи, workflow-состоянием, правами доступа, доставкой уведомлений, очередями, физическим хранением файлов, заявительским порталом, SLA и доменными переходами Tasks. Эти области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тред по доменной записи, добавить публичное и внутреннее сообщение, ответить в ветке и получить ленту с учетом прав текущего пользователя.</w:t>
      </w:r>
    </w:p>
    <w:p>
      <w:pPr>
        <w:pStyle w:val="BodyText"/>
      </w:pPr>
      <w:r>
        <w:t xml:space="preserve">Публичный пользователь видит только публично разрешенные сообщения, а внутренние комментарии и технические детали не попадают в DTO.</w:t>
      </w:r>
    </w:p>
    <w:p>
      <w:pPr>
        <w:pStyle w:val="BodyText"/>
      </w:pPr>
      <w:r>
        <w:t xml:space="preserve">Повторный вызов с тем же idempotency key не создает дубли сообщений и возвращает предсказуемый результат.</w:t>
      </w:r>
    </w:p>
    <w:p>
      <w:pPr>
        <w:pStyle w:val="BodyText"/>
      </w:pPr>
      <w:r>
        <w:t xml:space="preserve">Упоминание пользователя или группы создает событие для доставки, но само сообщение остается source of truth в Collaboration.</w:t>
      </w:r>
    </w:p>
    <w:p>
      <w:pPr>
        <w:pStyle w:val="BodyText"/>
      </w:pPr>
      <w:r>
        <w:t xml:space="preserve">Вложение сообщения хранится через FT/TemporaryFiles и не копируется в Collaboration.</w:t>
      </w:r>
    </w:p>
    <w:p>
      <w:pPr>
        <w:pStyle w:val="BodyText"/>
      </w:pPr>
      <w:r>
        <w:t xml:space="preserve">HealthCheck может проверить версию схемы, наличие обязательных хранилищ и индексов, freshness проекции ленты и базовые ошибки доступа.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создание схемы, тред, публичное и внутреннее сообщение, права видимости, idempotency, упоминание, привязку вложения, событие EventBus и rebuild проекции ленты.</w:t>
      </w:r>
    </w:p>
    <w:p>
      <w:pPr>
        <w:pStyle w:val="BodyText"/>
      </w:pPr>
      <w:r>
        <w:t xml:space="preserve">Help должен описывать модель тредов, уровни видимости, права, API, интеграцию с Tasks, WorkflowScreen, EventBus и FT, а также диагностику проблем.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I128-2806: Системные треды и публичные коммуникации Collaboration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modules/Collaboration/api.php</w:t>
      </w:r>
      <w:r>
        <w:t xml:space="preserve"> </w:t>
      </w:r>
      <w:r>
        <w:t xml:space="preserve">- новый общий runtime-контракт Collaboration: потоки, сообщения, участники, упоминания, ссылки, реакции, привязки вложений, аудит, feed projection, idempotency, HealthCheck.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modules/Collaboration/__call/*</w:t>
      </w:r>
      <w:r>
        <w:t xml:space="preserve"> </w:t>
      </w:r>
      <w:r>
        <w:t xml:space="preserve">- стандартные входы модуля с русскими GetTitle/GetDescription/GetParamInfo и типизированными Exec.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- system JSON первого среза: runtime storages, visibility levels, thread/message/event/API/migration/test definitions.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modules/Collaboration/Tests/*</w:t>
      </w:r>
      <w:r>
        <w:t xml:space="preserve"> </w:t>
      </w:r>
      <w:r>
        <w:t xml:space="preserve">- TestA safe-read contract и runtime lifecycle сценарий уровня writes.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modules/Collaboration/Help/*</w:t>
      </w:r>
      <w:r>
        <w:t xml:space="preserve"> </w:t>
      </w:r>
      <w:r>
        <w:t xml:space="preserve">- Help: назначение, модель данных, runtime, руководство администратора и программиста.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Collaboration не реализует EventBus delivery/retry/dead-letter, Queue runtime, Security decisions, FT/TemporaryFiles storage и доменную логику Tasks/TaskPortal/VirtualRef.</w:t>
      </w:r>
      <w:r>
        <w:t xml:space="preserve"> </w:t>
      </w:r>
      <w:r>
        <w:t xml:space="preserve">- Файлы не хранятся в Collaboration: сохраняются только ссылки на FT или staging-token TemporaryFiles.</w:t>
      </w:r>
      <w:r>
        <w:t xml:space="preserve"> </w:t>
      </w:r>
      <w:r>
        <w:t xml:space="preserve">- Workflow-переходы должны писать содержательные сообщения в Collaboration, а поле 907 оставлять для короткой человекочитаемой истории действия.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всем PHP/inc файлам</w:t>
      </w:r>
      <w:r>
        <w:t xml:space="preserve"> </w:t>
      </w:r>
      <w:r>
        <w:rPr>
          <w:rStyle w:val="VerbatimChar"/>
        </w:rPr>
        <w:t xml:space="preserve">modules/Collaboration</w:t>
      </w:r>
      <w:r>
        <w:t xml:space="preserve"> </w:t>
      </w:r>
      <w:r>
        <w:t xml:space="preserve">- без синтаксических ошибок.</w:t>
      </w:r>
      <w:r>
        <w:t xml:space="preserve"> </w:t>
      </w:r>
      <w:r>
        <w:t xml:space="preserve">- JSON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прочитан как объект: 11 top-level keys.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safe-read: total=1, passed=1,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structural safe-read: total=19, passed=19,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writes,queue: total=1, skipped=1, потому что на локальном стенде не установлена запись модуля Collaboration; сценарий включен и будет выполняться после setup.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без ошибок.</w:t>
      </w:r>
    </w:p>
    <w:p>
      <w:pPr>
        <w:pStyle w:val="BodyText"/>
      </w:pPr>
      <w:r>
        <w:t xml:space="preserve">CLI-примечание: при запуске TestA через CLI есть предупреждение</w:t>
      </w:r>
      <w:r>
        <w:t xml:space="preserve"> </w:t>
      </w:r>
      <w:r>
        <w:rPr>
          <w:rStyle w:val="VerbatimChar"/>
        </w:rPr>
        <w:t xml:space="preserve">Undefined array key "SERVER_PORT"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; оно не относится к Collaboration и не влияет на результат TestA.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4"/>
    <w:p>
      <w:pPr>
        <w:pStyle w:val="Heading3"/>
      </w:pPr>
      <w:r>
        <w:t xml:space="preserve">1.3. 🔗 blocks: I128-2824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9"/>
    <w:p>
      <w:pPr>
        <w:pStyle w:val="Heading3"/>
      </w:pPr>
      <w:r>
        <w:t xml:space="preserve">1.5. 🔗 blocks: I128-2839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4"/>
    <w:p>
      <w:pPr>
        <w:pStyle w:val="Heading3"/>
      </w:pPr>
      <w:r>
        <w:t xml:space="preserve">1.7. 🔗 blocks: I128-2794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6"/>
    <w:p>
      <w:pPr>
        <w:pStyle w:val="Heading3"/>
      </w:pPr>
      <w:r>
        <w:t xml:space="preserve">1.8. 🔗 blocks: I128-2796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7"/>
    <w:p>
      <w:pPr>
        <w:pStyle w:val="Heading3"/>
      </w:pPr>
      <w:r>
        <w:t xml:space="preserve">1.9. 🔗 blocks: I128-2797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8"/>
    <w:p>
      <w:pPr>
        <w:pStyle w:val="Heading3"/>
      </w:pPr>
      <w:r>
        <w:t xml:space="preserve">1.10. 🔗 blocks: I128-2798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9"/>
    <w:p>
      <w:pPr>
        <w:pStyle w:val="Heading3"/>
      </w:pPr>
      <w:r>
        <w:t xml:space="preserve">1.11. 🔗 blocks: I128-2799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[I128-2806] Системные треды и публичные коммуникации Collaboration</dc:title>
  <dc:creator/>
  <cp:keywords/>
  <dcterms:created xsi:type="dcterms:W3CDTF">2026-10-06T12:44:28Z</dcterms:created>
  <dcterms:modified xsi:type="dcterms:W3CDTF">2026-10-06T12:44:28Z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