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[I128-2572] Database управляет web-доступом native-базы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4e4de14f19c0fae977c833672887e1dcaec2e8d"/>
    <w:p>
      <w:pPr>
        <w:pStyle w:val="Heading1"/>
      </w:pPr>
      <w:r>
        <w:t xml:space="preserve">[I128-2572] Database управляет web-доступом native-базы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11:55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подключать и отключать native</w:t>
      </w:r>
      <w:r>
        <w:rPr>
          <w:strike/>
        </w:rPr>
        <w:t xml:space="preserve">БД в web</w:t>
      </w:r>
      <w:r>
        <w:t xml:space="preserve">доступе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чтобы UI управления БД использовал единый endpoint и не обращался напрямую к provider-specific API.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calls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, а также server actions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Actions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вызывают соответствующие wrapper</w:t>
      </w:r>
      <w:r>
        <w:rPr>
          <w:strike/>
        </w:rPr>
        <w:t xml:space="preserve">вызовы. Wrapper делегирует операцию provider</w:t>
      </w:r>
      <w:r>
        <w:t xml:space="preserve">level API; для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 переносит актуальные пути и настройки из текущего provider instance перед изменением web-регистрации.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серверный контур для добавления БД в web</w:t>
      </w:r>
      <w:r>
        <w:rPr>
          <w:strike/>
        </w:rPr>
        <w:t xml:space="preserve">интерфейс и удаления из web</w:t>
      </w:r>
      <w:r>
        <w:t xml:space="preserve">доступа. Пользователь получает структурированный JSON-результат операции, а операции остаются доступны только при наличии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запись БД.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серверную обвязку Database для управления web-доступом. Кнопки, пункты меню, окна подтверждения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I128~~2546</w:t>
      </w:r>
      <w:r>
        <w:t xml:space="preserve">, где добавлены provider</w:t>
      </w:r>
      <w:r>
        <w:t xml:space="preserve">level операции</w:t>
      </w:r>
      <w:r>
        <w:t xml:space="preserve"> </w:t>
      </w:r>
      <w:r>
        <w:rPr>
          <w:rStyle w:val="VerbatimChar"/>
        </w:rPr>
        <w:t xml:space="preserve">DP_Irbis64Native/WebAddDb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подключения и отключения web</w:t>
      </w:r>
      <w:r>
        <w:rPr>
          <w:strike/>
        </w:rPr>
        <w:t xml:space="preserve">доступа будет вынесено вместе с UI</w:t>
      </w:r>
      <w:r>
        <w:t xml:space="preserve">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6"/>
    <w:p>
      <w:pPr>
        <w:pStyle w:val="Heading3"/>
      </w:pPr>
      <w:r>
        <w:t xml:space="preserve">1.1. 🔗 blocks: I128-2546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[I128-2546]</w:t>
        </w:r>
      </w:hyperlink>
      <w:r>
        <w:t xml:space="preserve"> </w:t>
      </w:r>
      <w:r>
        <w:t xml:space="preserve">DP_Irbis64Native управляет подключением баз к WEB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[I128-2572] Database управляет web-доступом native-базы</dc:title>
  <dc:creator/>
  <cp:keywords/>
  <dcterms:created xsi:type="dcterms:W3CDTF">2026-10-06T12:16:11Z</dcterms:created>
  <dcterms:modified xsi:type="dcterms:W3CDTF">2026-10-06T12:16:11Z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