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[I128-36]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36-поиск-по-связи"/>
    <w:p>
      <w:pPr>
        <w:pStyle w:val="Heading1"/>
      </w:pPr>
      <w:r>
        <w:t xml:space="preserve">[I128-36]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Низкий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15:07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97"/>
    <w:p>
      <w:pPr>
        <w:pStyle w:val="Heading3"/>
      </w:pPr>
      <w:r>
        <w:t xml:space="preserve">1.1. 🔗 Соответствует задача: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94"/>
    <w:p>
      <w:pPr>
        <w:pStyle w:val="Heading3"/>
      </w:pPr>
      <w:r>
        <w:t xml:space="preserve">1.2. 🔗 Соответствует задача: I128-1994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[I128-1994]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[I128-36] Поиск по связи</dc:title>
  <dc:creator/>
  <cp:keywords/>
  <dcterms:created xsi:type="dcterms:W3CDTF">2026-10-06T12:46:31Z</dcterms:created>
  <dcterms:modified xsi:type="dcterms:W3CDTF">2026-10-06T12:46:31Z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