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&amp;uf(’+9… - Группа технических форматных выходов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fefeb2308dd8fa028d67872262d1b7fb465ed9c"/>
    <w:p>
      <w:pPr>
        <w:pStyle w:val="Heading1"/>
      </w:pPr>
      <w:r>
        <w:t xml:space="preserve">&amp;uf(’+9… - Группа технических форматных выходов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&amp;uf(’+9… - Группа технических форматных выходов</dc:title>
  <dc:creator/>
  <cp:keywords/>
  <dcterms:created xsi:type="dcterms:W3CDTF">2026-10-06T03:48:45Z</dcterms:created>
  <dcterms:modified xsi:type="dcterms:W3CDTF">2026-10-06T03:48:45Z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