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[I128-2530] PFT64 быстрее выполняет повторные форматы и поддерживает строгую обработку ошибок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5069261cce703112e4dbe97b1b360b9f0a2a715"/>
    <w:p>
      <w:pPr>
        <w:pStyle w:val="Heading1"/>
      </w:pPr>
      <w:r>
        <w:t xml:space="preserve">[I128-2530] PFT64 быстрее выполняет повторные форматы и поддерживает строгую обработку ошибок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14:34</w:t>
      </w:r>
    </w:p>
    <w:p>
      <w:pPr>
        <w:pStyle w:val="BodyText"/>
      </w:pPr>
      <w:r>
        <w:t xml:space="preserve">Добавить в PFT64 ускоренную подготовку повторно используемых форматов и строгий режим обработки ошибок форматирования.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повторное выполнение одинаковых встроенных или файловых PFT64-форматов выполняется быстрее за счет кэширования подготовленного текста формата и переиспользования результата препроцессинга;</w:t>
      </w:r>
      <w:r>
        <w:t xml:space="preserve"> </w:t>
      </w:r>
      <w:r>
        <w:t xml:space="preserve">- массовые операции, которые вызывают PFT64 внутри GBL/импорта, смогут включать строгий режим и получать ошибку форматирования вместо частичного результата, если вложенный формат завершился аварийно;</w:t>
      </w:r>
      <w:r>
        <w:t xml:space="preserve"> </w:t>
      </w:r>
      <w:r>
        <w:t xml:space="preserve">- обычное отображение форматов сохраняет прежнее поведение: при верхнеуровневом аварийном завершении без строгого режима возвращается частичный вывод;</w:t>
      </w:r>
      <w:r>
        <w:t xml:space="preserve"> </w:t>
      </w:r>
      <w:r>
        <w:t xml:space="preserve">- для диагностики производительности появляется внутренний профиль вызовов функций, UNIFOR-команд и opcode, который можно использовать при анализе медленных форматов без изменения пользовательского вывода.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перенесена подготовка текста формата в общий кэш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  <w:r>
        <w:t xml:space="preserve"> </w:t>
      </w:r>
      <w:r>
        <w:t xml:space="preserve">- добавлен параметр строгой обработки ошибок в</w:t>
      </w:r>
      <w:r>
        <w:t xml:space="preserve"> </w:t>
      </w:r>
      <w:r>
        <w:rPr>
          <w:rStyle w:val="VerbatimChar"/>
        </w:rPr>
        <w:t xml:space="preserve">Format64::Exec()</w:t>
      </w:r>
      <w:r>
        <w:t xml:space="preserve">;</w:t>
      </w:r>
      <w:r>
        <w:t xml:space="preserve"> </w:t>
      </w:r>
      <w:r>
        <w:t xml:space="preserve">- добавлена быстрая команда печати простого поля</w:t>
      </w:r>
      <w:r>
        <w:t xml:space="preserve"> </w:t>
      </w:r>
      <w:r>
        <w:rPr>
          <w:rStyle w:val="VerbatimChar"/>
        </w:rPr>
        <w:t xml:space="preserve">vNNN</w:t>
      </w:r>
      <w:r>
        <w:t xml:space="preserve"> </w:t>
      </w:r>
      <w:r>
        <w:t xml:space="preserve">без лишнего общего пути вычисления выражений;</w:t>
      </w:r>
      <w:r>
        <w:t xml:space="preserve"> </w:t>
      </w:r>
      <w:r>
        <w:t xml:space="preserve">- добавлены кэш количества повторений поля, оптимизации работы стека VM и профиль выполнения PFT64/UNIFOR.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ускоряет существующее форматирование и добавляет внутренний режим для вызывающих модулей.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2"/>
    <w:p>
      <w:pPr>
        <w:pStyle w:val="Heading3"/>
      </w:pPr>
      <w:r>
        <w:t xml:space="preserve">1.1. 🔗 blocks: I128-2582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[I128-2530] PFT64 быстрее выполняет повторные форматы и поддерживает строгую обработку ошибок</dc:title>
  <dc:creator/>
  <cp:keywords/>
  <dcterms:created xsi:type="dcterms:W3CDTF">2026-10-06T12:17:52Z</dcterms:created>
  <dcterms:modified xsi:type="dcterms:W3CDTF">2026-10-06T12:17:52Z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